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关于进一步推进公共机构生活垃圾分类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工作的通知</w:t>
      </w:r>
    </w:p>
    <w:p>
      <w:pPr>
        <w:spacing w:line="560" w:lineRule="exact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市直各单位：</w:t>
      </w:r>
    </w:p>
    <w:p>
      <w:pPr>
        <w:spacing w:line="560" w:lineRule="exact"/>
        <w:ind w:firstLine="640" w:firstLineChars="200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根据</w:t>
      </w:r>
      <w:r>
        <w:rPr>
          <w:rFonts w:hint="eastAsia" w:ascii="方正仿宋_GBK" w:hAnsi="仿宋_GB2312" w:eastAsia="方正仿宋_GBK" w:cs="Times New Roman"/>
          <w:sz w:val="32"/>
          <w:szCs w:val="32"/>
        </w:rPr>
        <w:t>《宿州市城区生活垃圾分类工作三年行动实施方案》（宿政办秘</w:t>
      </w:r>
      <w:bookmarkStart w:id="0" w:name="_Hlk34662079"/>
      <w:r>
        <w:rPr>
          <w:rFonts w:hint="eastAsia" w:ascii="方正仿宋_GBK" w:hAnsi="仿宋_GB2312" w:eastAsia="方正仿宋_GBK" w:cs="Times New Roman"/>
          <w:sz w:val="32"/>
          <w:szCs w:val="32"/>
        </w:rPr>
        <w:t>〔</w:t>
      </w:r>
      <w:r>
        <w:rPr>
          <w:rFonts w:hint="eastAsia" w:ascii="方正仿宋_GBK" w:hAnsi="Calibri" w:eastAsia="方正仿宋_GBK" w:cs="Times New Roman"/>
          <w:sz w:val="32"/>
          <w:szCs w:val="32"/>
        </w:rPr>
        <w:t>2019</w:t>
      </w:r>
      <w:r>
        <w:rPr>
          <w:rFonts w:hint="eastAsia" w:ascii="方正仿宋_GBK" w:hAnsi="仿宋_GB2312" w:eastAsia="方正仿宋_GBK" w:cs="Times New Roman"/>
          <w:sz w:val="32"/>
          <w:szCs w:val="32"/>
        </w:rPr>
        <w:t>〕</w:t>
      </w:r>
      <w:r>
        <w:rPr>
          <w:rFonts w:hint="eastAsia" w:ascii="方正仿宋_GBK" w:hAnsi="Calibri" w:eastAsia="方正仿宋_GBK" w:cs="Times New Roman"/>
          <w:sz w:val="32"/>
          <w:szCs w:val="32"/>
        </w:rPr>
        <w:t>49</w:t>
      </w:r>
      <w:r>
        <w:rPr>
          <w:rFonts w:hint="eastAsia" w:ascii="方正仿宋_GBK" w:hAnsi="仿宋_GB2312" w:eastAsia="方正仿宋_GBK" w:cs="Times New Roman"/>
          <w:sz w:val="32"/>
          <w:szCs w:val="32"/>
        </w:rPr>
        <w:t>号</w:t>
      </w:r>
      <w:bookmarkEnd w:id="0"/>
      <w:r>
        <w:rPr>
          <w:rFonts w:hint="eastAsia" w:ascii="方正仿宋_GBK" w:hAnsi="仿宋_GB2312" w:eastAsia="方正仿宋_GBK" w:cs="Times New Roman"/>
          <w:sz w:val="32"/>
          <w:szCs w:val="32"/>
        </w:rPr>
        <w:t>）</w:t>
      </w:r>
      <w:r>
        <w:rPr>
          <w:rFonts w:hint="eastAsia" w:ascii="方正仿宋_GBK" w:hAnsi="仿宋_GB2312" w:eastAsia="方正仿宋_GBK"/>
          <w:sz w:val="32"/>
          <w:szCs w:val="32"/>
        </w:rPr>
        <w:t>、宿州市机关事务管理中心、宿州市城市管理局《</w:t>
      </w:r>
      <w:r>
        <w:rPr>
          <w:rFonts w:hint="eastAsia" w:ascii="方正仿宋_GBK" w:hAnsi="Calibri" w:eastAsia="方正仿宋_GBK" w:cs="Times New Roman"/>
          <w:sz w:val="32"/>
          <w:szCs w:val="32"/>
        </w:rPr>
        <w:t>关于印发</w:t>
      </w:r>
      <w:r>
        <w:rPr>
          <w:rFonts w:hint="eastAsia" w:ascii="方正仿宋_GBK" w:eastAsia="方正仿宋_GBK"/>
          <w:sz w:val="32"/>
          <w:szCs w:val="32"/>
        </w:rPr>
        <w:t>&lt;</w:t>
      </w:r>
      <w:r>
        <w:rPr>
          <w:rFonts w:ascii="方正仿宋_GBK" w:hAnsi="Calibri" w:eastAsia="方正仿宋_GBK" w:cs="Times New Roman"/>
          <w:sz w:val="32"/>
          <w:szCs w:val="32"/>
        </w:rPr>
        <w:t>宿州市公共机构生活垃圾强制分类工作实施方案</w:t>
      </w:r>
      <w:r>
        <w:rPr>
          <w:rFonts w:hint="eastAsia" w:ascii="方正仿宋_GBK" w:eastAsia="方正仿宋_GBK"/>
          <w:sz w:val="32"/>
          <w:szCs w:val="32"/>
        </w:rPr>
        <w:t>&gt;</w:t>
      </w:r>
      <w:r>
        <w:rPr>
          <w:rFonts w:hint="eastAsia" w:ascii="方正仿宋_GBK" w:hAnsi="Calibri" w:eastAsia="方正仿宋_GBK" w:cs="Times New Roman"/>
          <w:sz w:val="32"/>
          <w:szCs w:val="32"/>
        </w:rPr>
        <w:t>的通知</w:t>
      </w:r>
      <w:r>
        <w:rPr>
          <w:rFonts w:hint="eastAsia" w:ascii="方正仿宋_GBK" w:hAnsi="仿宋_GB2312" w:eastAsia="方正仿宋_GBK" w:cs="Times New Roman"/>
          <w:sz w:val="32"/>
          <w:szCs w:val="32"/>
        </w:rPr>
        <w:t>》</w:t>
      </w:r>
      <w:r>
        <w:rPr>
          <w:rFonts w:hint="eastAsia" w:ascii="方正仿宋_GBK" w:hAnsi="仿宋_GB2312" w:eastAsia="方正仿宋_GBK"/>
          <w:sz w:val="32"/>
          <w:szCs w:val="32"/>
        </w:rPr>
        <w:t>(</w:t>
      </w:r>
      <w:r>
        <w:rPr>
          <w:rFonts w:ascii="方正仿宋_GBK" w:hAnsi="仿宋_GB2312" w:eastAsia="方正仿宋_GBK" w:cs="Times New Roman"/>
          <w:sz w:val="32"/>
          <w:szCs w:val="32"/>
        </w:rPr>
        <w:t>宿行管〔2020〕1号</w:t>
      </w:r>
      <w:r>
        <w:rPr>
          <w:rFonts w:hint="eastAsia" w:ascii="方正仿宋_GBK" w:hAnsi="仿宋_GB2312" w:eastAsia="方正仿宋_GBK"/>
          <w:sz w:val="32"/>
          <w:szCs w:val="32"/>
        </w:rPr>
        <w:t>)</w:t>
      </w:r>
      <w:r>
        <w:rPr>
          <w:rFonts w:hint="eastAsia" w:ascii="方正仿宋_GBK" w:hAnsi="仿宋_GB2312" w:eastAsia="方正仿宋_GBK" w:cs="Times New Roman"/>
          <w:sz w:val="32"/>
          <w:szCs w:val="32"/>
        </w:rPr>
        <w:t>文件精神</w:t>
      </w:r>
      <w:r>
        <w:rPr>
          <w:rFonts w:hint="eastAsia" w:ascii="方正仿宋_GBK" w:hAnsi="仿宋_GB2312" w:eastAsia="方正仿宋_GBK"/>
          <w:sz w:val="32"/>
          <w:szCs w:val="32"/>
        </w:rPr>
        <w:t>，</w:t>
      </w:r>
      <w:r>
        <w:rPr>
          <w:rFonts w:ascii="方正仿宋_GBK" w:hAnsi="仿宋_GB2312" w:eastAsia="方正仿宋_GBK"/>
          <w:sz w:val="32"/>
          <w:szCs w:val="32"/>
        </w:rPr>
        <w:t>为进一步推进公共机构生活垃圾分类工作</w:t>
      </w:r>
      <w:r>
        <w:rPr>
          <w:rFonts w:ascii="方正仿宋_GBK" w:hAnsi="仿宋_GB2312" w:eastAsia="方正仿宋_GBK" w:cs="Times New Roman"/>
          <w:sz w:val="32"/>
          <w:szCs w:val="32"/>
        </w:rPr>
        <w:t>，</w:t>
      </w:r>
      <w:r>
        <w:rPr>
          <w:rFonts w:ascii="方正仿宋_GBK" w:hAnsi="仿宋_GB2312" w:eastAsia="方正仿宋_GBK"/>
          <w:sz w:val="32"/>
          <w:szCs w:val="32"/>
        </w:rPr>
        <w:t>现就相关</w:t>
      </w:r>
      <w:r>
        <w:rPr>
          <w:rFonts w:hint="eastAsia" w:ascii="方正仿宋_GBK" w:hAnsi="仿宋_GB2312" w:eastAsia="方正仿宋_GBK"/>
          <w:sz w:val="32"/>
          <w:szCs w:val="32"/>
        </w:rPr>
        <w:t>事项</w:t>
      </w:r>
      <w:r>
        <w:rPr>
          <w:rFonts w:ascii="方正仿宋_GBK" w:hAnsi="仿宋_GB2312" w:eastAsia="方正仿宋_GBK"/>
          <w:sz w:val="32"/>
          <w:szCs w:val="32"/>
        </w:rPr>
        <w:t>通知如下</w:t>
      </w:r>
      <w:r>
        <w:rPr>
          <w:rFonts w:hint="eastAsia" w:ascii="方正仿宋_GBK" w:hAnsi="仿宋_GB2312" w:eastAsia="方正仿宋_GBK"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一、加强生活垃圾分类宣传培训</w:t>
      </w:r>
    </w:p>
    <w:p>
      <w:pPr>
        <w:spacing w:line="560" w:lineRule="exact"/>
        <w:ind w:firstLine="640" w:firstLineChars="200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各单位要持续开展垃圾分类主题宣传，定期开展教育培训，组织单位和个人参加生活垃圾分类知识培训，让每个人知晓垃圾分类。将生活垃圾分类融入机关日常管理工作中，作为日常行为规范，搭建参与平台，让每个人践行垃圾分类。</w:t>
      </w:r>
      <w:r>
        <w:rPr>
          <w:rFonts w:ascii="方正仿宋_GBK" w:hAnsi="仿宋_GB2312" w:eastAsia="方正仿宋_GBK"/>
          <w:sz w:val="32"/>
          <w:szCs w:val="32"/>
        </w:rPr>
        <w:t>将生活垃圾分类纳入文明单位创建目标，让生活垃圾分类成为绿色生活方式</w:t>
      </w:r>
      <w:r>
        <w:rPr>
          <w:rFonts w:hint="eastAsia" w:ascii="方正仿宋_GBK" w:hAnsi="仿宋_GB2312" w:eastAsia="方正仿宋_GBK"/>
          <w:sz w:val="32"/>
          <w:szCs w:val="32"/>
        </w:rPr>
        <w:t>，</w:t>
      </w:r>
      <w:r>
        <w:rPr>
          <w:rFonts w:ascii="方正仿宋_GBK" w:hAnsi="仿宋_GB2312" w:eastAsia="方正仿宋_GBK"/>
          <w:sz w:val="32"/>
          <w:szCs w:val="32"/>
        </w:rPr>
        <w:t>让每个人乐享垃圾分类</w:t>
      </w:r>
      <w:r>
        <w:rPr>
          <w:rFonts w:hint="eastAsia" w:ascii="方正仿宋_GBK" w:hAnsi="仿宋_GB2312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二、配合做好分类投放设施安装</w:t>
      </w:r>
    </w:p>
    <w:p>
      <w:pPr>
        <w:spacing w:line="560" w:lineRule="exact"/>
        <w:ind w:firstLine="640" w:firstLineChars="200"/>
        <w:jc w:val="left"/>
        <w:rPr>
          <w:rFonts w:hint="eastAsia" w:ascii="方正仿宋_GBK" w:hAnsi="仿宋_GB2312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仿宋_GB2312" w:eastAsia="方正仿宋_GBK"/>
          <w:sz w:val="32"/>
          <w:szCs w:val="32"/>
        </w:rPr>
        <w:t>为便于工作开展，经前期初步调研，市分类办统一为市一级公共机构配备生活垃圾分类投放设施，该设备长4.5米、宽1.5米、高2.5米，需要安装在室外，接通220V电源，请各单位确定安装位置，下一步市分类办将与各单位对接具体安装事项</w:t>
      </w:r>
      <w:bookmarkStart w:id="1" w:name="_GoBack"/>
      <w:r>
        <w:rPr>
          <w:rFonts w:hint="eastAsia" w:ascii="方正仿宋_GBK" w:hAnsi="仿宋_GB2312" w:eastAsia="方正仿宋_GBK"/>
          <w:sz w:val="32"/>
          <w:szCs w:val="32"/>
        </w:rPr>
        <w:t>。各单位需统计科室（部门）信息，于8月14日前报送至</w:t>
      </w:r>
      <w:r>
        <w:rPr>
          <w:rFonts w:hint="eastAsia" w:ascii="方正仿宋_GBK" w:hAnsi="仿宋_GB2312" w:eastAsia="方正仿宋_GBK"/>
          <w:sz w:val="32"/>
          <w:szCs w:val="32"/>
          <w:lang w:val="en-US" w:eastAsia="zh-CN"/>
        </w:rPr>
        <w:t>ggjgfl@163.com。</w:t>
      </w:r>
      <w:bookmarkEnd w:id="1"/>
    </w:p>
    <w:p>
      <w:pPr>
        <w:spacing w:line="560" w:lineRule="exact"/>
        <w:ind w:firstLine="640" w:firstLineChars="200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三、指导督促下属单位做好垃圾分类工作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根据</w:t>
      </w:r>
      <w:r>
        <w:rPr>
          <w:rFonts w:hint="eastAsia" w:ascii="方正仿宋_GBK" w:eastAsia="方正仿宋_GBK"/>
          <w:sz w:val="32"/>
          <w:szCs w:val="32"/>
        </w:rPr>
        <w:t>《</w:t>
      </w:r>
      <w:r>
        <w:rPr>
          <w:rFonts w:ascii="方正仿宋_GBK" w:hAnsi="Calibri" w:eastAsia="方正仿宋_GBK" w:cs="Times New Roman"/>
          <w:sz w:val="32"/>
          <w:szCs w:val="32"/>
        </w:rPr>
        <w:t>宿州市公共机构生活垃圾强制分类工作实施方案</w:t>
      </w:r>
      <w:r>
        <w:rPr>
          <w:rFonts w:hint="eastAsia" w:ascii="方正仿宋_GBK" w:eastAsia="方正仿宋_GBK"/>
          <w:sz w:val="32"/>
          <w:szCs w:val="32"/>
        </w:rPr>
        <w:t>》要求，主管部门要指导</w:t>
      </w:r>
      <w:r>
        <w:rPr>
          <w:rFonts w:hint="eastAsia" w:ascii="方正仿宋_GBK" w:hAnsi="仿宋_GB2312" w:eastAsia="方正仿宋_GBK"/>
          <w:sz w:val="32"/>
          <w:szCs w:val="32"/>
        </w:rPr>
        <w:t>督促下属单位</w:t>
      </w:r>
      <w:r>
        <w:rPr>
          <w:rFonts w:hint="eastAsia" w:ascii="方正仿宋_GBK" w:eastAsia="方正仿宋_GBK"/>
          <w:sz w:val="32"/>
          <w:szCs w:val="32"/>
        </w:rPr>
        <w:t>制定垃圾分类制度，配备垃圾分类投放设施，加强垃圾分类宣传，做好垃圾分类工作，对下属单位工作开展情况进行定期考评。</w:t>
      </w:r>
    </w:p>
    <w:p>
      <w:pPr>
        <w:spacing w:line="560" w:lineRule="exact"/>
        <w:ind w:firstLine="640" w:firstLineChars="200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四、统一垃圾分类标识</w:t>
      </w:r>
    </w:p>
    <w:p>
      <w:pPr>
        <w:spacing w:line="560" w:lineRule="exact"/>
        <w:ind w:firstLine="640" w:firstLineChars="200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ascii="方正仿宋_GBK" w:hAnsi="仿宋" w:eastAsia="方正仿宋_GBK"/>
          <w:sz w:val="32"/>
          <w:szCs w:val="32"/>
        </w:rPr>
        <w:t>我市公共机构生活垃圾分类采取四分法</w:t>
      </w:r>
      <w:r>
        <w:rPr>
          <w:rFonts w:hint="eastAsia" w:ascii="方正仿宋_GBK" w:hAnsi="仿宋" w:eastAsia="方正仿宋_GBK"/>
          <w:sz w:val="32"/>
          <w:szCs w:val="32"/>
        </w:rPr>
        <w:t>，</w:t>
      </w:r>
      <w:r>
        <w:rPr>
          <w:rFonts w:ascii="方正仿宋_GBK" w:hAnsi="仿宋" w:eastAsia="方正仿宋_GBK"/>
          <w:sz w:val="32"/>
          <w:szCs w:val="32"/>
        </w:rPr>
        <w:t>即</w:t>
      </w:r>
      <w:r>
        <w:rPr>
          <w:rFonts w:hint="eastAsia" w:ascii="方正仿宋_GBK" w:hAnsi="仿宋" w:eastAsia="方正仿宋_GBK"/>
          <w:sz w:val="32"/>
          <w:szCs w:val="32"/>
        </w:rPr>
        <w:t>“</w:t>
      </w:r>
      <w:r>
        <w:rPr>
          <w:rFonts w:ascii="方正仿宋_GBK" w:hAnsi="仿宋" w:eastAsia="方正仿宋_GBK"/>
          <w:sz w:val="32"/>
          <w:szCs w:val="32"/>
        </w:rPr>
        <w:t>可回收物、厨余垃圾、有害垃圾</w:t>
      </w:r>
      <w:r>
        <w:rPr>
          <w:rFonts w:hint="eastAsia" w:ascii="方正仿宋_GBK" w:hAnsi="仿宋" w:eastAsia="方正仿宋_GBK"/>
          <w:sz w:val="32"/>
          <w:szCs w:val="32"/>
        </w:rPr>
        <w:t>、</w:t>
      </w:r>
      <w:r>
        <w:rPr>
          <w:rFonts w:ascii="方正仿宋_GBK" w:hAnsi="仿宋" w:eastAsia="方正仿宋_GBK"/>
          <w:sz w:val="32"/>
          <w:szCs w:val="32"/>
        </w:rPr>
        <w:t>其他垃圾</w:t>
      </w:r>
      <w:r>
        <w:rPr>
          <w:rFonts w:hint="eastAsia" w:ascii="方正仿宋_GBK" w:hAnsi="仿宋" w:eastAsia="方正仿宋_GBK"/>
          <w:sz w:val="32"/>
          <w:szCs w:val="32"/>
        </w:rPr>
        <w:t>”，并</w:t>
      </w:r>
      <w:r>
        <w:rPr>
          <w:rFonts w:ascii="方正仿宋_GBK" w:hAnsi="仿宋" w:eastAsia="方正仿宋_GBK"/>
          <w:sz w:val="32"/>
          <w:szCs w:val="32"/>
        </w:rPr>
        <w:t>统一垃圾分类标识和垃圾桶颜色</w:t>
      </w:r>
      <w:r>
        <w:rPr>
          <w:rFonts w:hint="eastAsia" w:ascii="方正仿宋_GBK" w:hAnsi="仿宋" w:eastAsia="方正仿宋_GBK"/>
          <w:sz w:val="32"/>
          <w:szCs w:val="32"/>
        </w:rPr>
        <w:t>，具体参照</w:t>
      </w:r>
      <w:r>
        <w:rPr>
          <w:rFonts w:ascii="方正仿宋_GBK" w:hAnsi="仿宋" w:eastAsia="方正仿宋_GBK"/>
          <w:sz w:val="32"/>
          <w:szCs w:val="32"/>
        </w:rPr>
        <w:t>《生活垃圾分类标志》（GB/T 19095</w:t>
      </w:r>
      <w:r>
        <w:rPr>
          <w:rFonts w:hint="eastAsia" w:ascii="方正仿宋_GBK" w:hAnsi="仿宋" w:eastAsia="方正仿宋_GBK"/>
          <w:sz w:val="32"/>
          <w:szCs w:val="32"/>
        </w:rPr>
        <w:t>-2019</w:t>
      </w:r>
      <w:r>
        <w:rPr>
          <w:rFonts w:ascii="方正仿宋_GBK" w:hAnsi="仿宋" w:eastAsia="方正仿宋_GBK"/>
          <w:sz w:val="32"/>
          <w:szCs w:val="32"/>
        </w:rPr>
        <w:t>）执行</w:t>
      </w:r>
      <w:r>
        <w:rPr>
          <w:rFonts w:hint="eastAsia" w:ascii="方正仿宋_GBK" w:hAnsi="仿宋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五、推广宿州市垃圾分类APP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为进一步普及生活垃圾分类知识，提高生活垃圾分类意识，旨在解决生活垃圾分类问题，决定在全市推广宿州市垃圾分类APP “分好啦”。各单位要组织全体干部职工下载“分好啦”APP，下载方式识别下方二维码（详见附件），并用手机号注册登录；安卓手机可通过应用市场搜索“分好啦”APP直接下载注册。</w:t>
      </w:r>
    </w:p>
    <w:p>
      <w:pPr>
        <w:spacing w:line="560" w:lineRule="exact"/>
        <w:ind w:firstLine="640" w:firstLineChars="200"/>
        <w:jc w:val="left"/>
        <w:rPr>
          <w:rFonts w:ascii="方正仿宋_GBK" w:hAnsi="仿宋_GB2312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附件：1.公共机构垃圾分类科室（部门）信息登记表</w:t>
      </w:r>
    </w:p>
    <w:p>
      <w:pPr>
        <w:spacing w:line="560" w:lineRule="exact"/>
        <w:ind w:firstLine="640" w:firstLineChars="200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 xml:space="preserve">      2.生活垃圾分类标志</w:t>
      </w:r>
    </w:p>
    <w:p>
      <w:pPr>
        <w:spacing w:line="560" w:lineRule="exact"/>
        <w:ind w:firstLine="1600" w:firstLineChars="500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 xml:space="preserve"> “分好啦”APP下载二维码</w:t>
      </w:r>
    </w:p>
    <w:p>
      <w:pPr>
        <w:spacing w:line="560" w:lineRule="exact"/>
        <w:jc w:val="left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 xml:space="preserve">    </w:t>
      </w:r>
    </w:p>
    <w:p>
      <w:pPr>
        <w:spacing w:line="560" w:lineRule="exact"/>
        <w:ind w:firstLine="640" w:firstLineChars="200"/>
        <w:jc w:val="left"/>
        <w:rPr>
          <w:rFonts w:ascii="方正仿宋_GBK" w:hAnsi="仿宋_GB2312" w:eastAsia="方正仿宋_GBK"/>
          <w:sz w:val="32"/>
          <w:szCs w:val="32"/>
        </w:rPr>
      </w:pPr>
    </w:p>
    <w:p>
      <w:pPr>
        <w:spacing w:line="560" w:lineRule="exact"/>
        <w:ind w:left="5119" w:leftChars="228" w:hanging="4640" w:hangingChars="1450"/>
        <w:rPr>
          <w:rFonts w:ascii="方正仿宋_GBK" w:hAnsi="仿宋_GB2312" w:eastAsia="方正仿宋_GBK"/>
          <w:sz w:val="32"/>
          <w:szCs w:val="32"/>
        </w:rPr>
      </w:pPr>
      <w:r>
        <w:rPr>
          <w:rFonts w:ascii="方正仿宋_GBK" w:hAnsi="仿宋_GB2312" w:eastAsia="方正仿宋_GBK"/>
          <w:sz w:val="32"/>
          <w:szCs w:val="32"/>
        </w:rPr>
        <w:t xml:space="preserve">宿州市机关事务管理中心    </w:t>
      </w:r>
      <w:r>
        <w:rPr>
          <w:rFonts w:hint="eastAsia" w:ascii="方正仿宋_GBK" w:hAnsi="仿宋_GB2312" w:eastAsia="方正仿宋_GBK"/>
          <w:sz w:val="32"/>
          <w:szCs w:val="32"/>
        </w:rPr>
        <w:t xml:space="preserve">   </w:t>
      </w:r>
      <w:r>
        <w:rPr>
          <w:rFonts w:ascii="方正仿宋_GBK" w:hAnsi="仿宋_GB2312" w:eastAsia="方正仿宋_GBK"/>
          <w:sz w:val="32"/>
          <w:szCs w:val="32"/>
        </w:rPr>
        <w:t>宿州市</w:t>
      </w:r>
      <w:r>
        <w:rPr>
          <w:rFonts w:hint="eastAsia" w:ascii="方正仿宋_GBK" w:hAnsi="仿宋_GB2312" w:eastAsia="方正仿宋_GBK"/>
          <w:sz w:val="32"/>
          <w:szCs w:val="32"/>
        </w:rPr>
        <w:t>城市管理局</w:t>
      </w:r>
    </w:p>
    <w:p>
      <w:pPr>
        <w:spacing w:line="560" w:lineRule="exact"/>
        <w:ind w:firstLine="5280" w:firstLineChars="1650"/>
        <w:rPr>
          <w:rFonts w:ascii="方正仿宋_GBK" w:hAnsi="仿宋_GB2312" w:eastAsia="方正仿宋_GBK"/>
          <w:sz w:val="32"/>
          <w:szCs w:val="32"/>
        </w:rPr>
      </w:pPr>
      <w:r>
        <w:rPr>
          <w:rFonts w:hint="eastAsia" w:ascii="方正仿宋_GBK" w:hAnsi="仿宋_GB2312" w:eastAsia="方正仿宋_GBK"/>
          <w:sz w:val="32"/>
          <w:szCs w:val="32"/>
        </w:rPr>
        <w:t>2020</w:t>
      </w:r>
      <w:r>
        <w:rPr>
          <w:rFonts w:ascii="方正仿宋_GBK" w:hAnsi="仿宋_GB2312" w:eastAsia="方正仿宋_GBK"/>
          <w:sz w:val="32"/>
          <w:szCs w:val="32"/>
        </w:rPr>
        <w:t>年</w:t>
      </w:r>
      <w:r>
        <w:rPr>
          <w:rFonts w:hint="eastAsia" w:ascii="方正仿宋_GBK" w:hAnsi="仿宋_GB2312" w:eastAsia="方正仿宋_GBK"/>
          <w:sz w:val="32"/>
          <w:szCs w:val="32"/>
        </w:rPr>
        <w:t>8</w:t>
      </w:r>
      <w:r>
        <w:rPr>
          <w:rFonts w:ascii="方正仿宋_GBK" w:hAnsi="仿宋_GB2312" w:eastAsia="方正仿宋_GBK"/>
          <w:sz w:val="32"/>
          <w:szCs w:val="32"/>
        </w:rPr>
        <w:t>月</w:t>
      </w:r>
      <w:r>
        <w:rPr>
          <w:rFonts w:hint="eastAsia" w:ascii="方正仿宋_GBK" w:hAnsi="仿宋_GB2312" w:eastAsia="方正仿宋_GBK"/>
          <w:sz w:val="32"/>
          <w:szCs w:val="32"/>
        </w:rPr>
        <w:t>11</w:t>
      </w:r>
      <w:r>
        <w:rPr>
          <w:rFonts w:ascii="方正仿宋_GBK" w:hAnsi="仿宋_GB2312" w:eastAsia="方正仿宋_GBK"/>
          <w:sz w:val="32"/>
          <w:szCs w:val="32"/>
        </w:rPr>
        <w:t>日</w:t>
      </w:r>
    </w:p>
    <w:p>
      <w:pPr>
        <w:spacing w:line="560" w:lineRule="exact"/>
        <w:jc w:val="left"/>
        <w:rPr>
          <w:rFonts w:ascii="方正黑体_GBK" w:hAnsi="仿宋_GB2312" w:eastAsia="方正黑体_GBK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/>
          <w:sz w:val="44"/>
          <w:szCs w:val="44"/>
        </w:rPr>
        <w:t>公共机构垃圾分类科室（部门）信息登记表</w:t>
      </w:r>
    </w:p>
    <w:p>
      <w:pPr>
        <w:spacing w:line="560" w:lineRule="exact"/>
        <w:jc w:val="left"/>
        <w:rPr>
          <w:rFonts w:ascii="方正仿宋_GBK" w:hAnsi="仿宋_GB2312" w:eastAsia="方正仿宋_GBK"/>
          <w:sz w:val="28"/>
          <w:szCs w:val="28"/>
        </w:rPr>
      </w:pPr>
      <w:r>
        <w:rPr>
          <w:rFonts w:hint="eastAsia" w:ascii="方正仿宋_GBK" w:hAnsi="仿宋_GB2312" w:eastAsia="方正仿宋_GBK"/>
          <w:sz w:val="28"/>
          <w:szCs w:val="28"/>
        </w:rPr>
        <w:t>单位名称：              联络人 ：        联系电话：</w:t>
      </w:r>
    </w:p>
    <w:tbl>
      <w:tblPr>
        <w:tblStyle w:val="7"/>
        <w:tblW w:w="818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3426"/>
        <w:gridCol w:w="374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  <w:r>
              <w:rPr>
                <w:rFonts w:hint="eastAsia" w:ascii="方正仿宋_GBK" w:hAnsi="仿宋_GB2312" w:eastAsia="方正仿宋_GBK"/>
                <w:sz w:val="28"/>
                <w:szCs w:val="28"/>
              </w:rPr>
              <w:t>序号</w:t>
            </w: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  <w:r>
              <w:rPr>
                <w:rFonts w:hint="eastAsia" w:ascii="方正仿宋_GBK" w:hAnsi="仿宋_GB2312" w:eastAsia="方正仿宋_GBK"/>
                <w:sz w:val="28"/>
                <w:szCs w:val="28"/>
              </w:rPr>
              <w:t>科室（部门）名称</w:t>
            </w: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  <w:r>
              <w:rPr>
                <w:rFonts w:hint="eastAsia" w:ascii="方正仿宋_GBK" w:hAnsi="仿宋_GB2312" w:eastAsia="方正仿宋_GBK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426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  <w:tc>
          <w:tcPr>
            <w:tcW w:w="374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hAnsi="仿宋_GB2312" w:eastAsia="方正仿宋_GBK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方正仿宋_GBK" w:hAnsi="仿宋_GB2312" w:eastAsia="方正仿宋_GBK"/>
          <w:sz w:val="28"/>
          <w:szCs w:val="28"/>
        </w:rPr>
      </w:pPr>
      <w:r>
        <w:rPr>
          <w:rFonts w:hint="eastAsia" w:ascii="方正仿宋_GBK" w:hAnsi="仿宋_GB2312" w:eastAsia="方正仿宋_GBK"/>
          <w:sz w:val="28"/>
          <w:szCs w:val="28"/>
        </w:rPr>
        <w:t>单位总人数 ：     会议室数量：     卫生间数量：</w:t>
      </w:r>
    </w:p>
    <w:p>
      <w:pPr>
        <w:spacing w:line="560" w:lineRule="exact"/>
        <w:jc w:val="left"/>
        <w:rPr>
          <w:rFonts w:ascii="方正仿宋_GBK" w:hAnsi="仿宋_GB2312" w:eastAsia="方正仿宋_GBK"/>
          <w:color w:val="FF0000"/>
          <w:sz w:val="28"/>
          <w:szCs w:val="28"/>
        </w:rPr>
      </w:pPr>
      <w:r>
        <w:rPr>
          <w:rFonts w:ascii="方正仿宋_GBK" w:hAnsi="仿宋_GB2312" w:eastAsia="方正仿宋_GBK"/>
          <w:color w:val="FF0000"/>
          <w:sz w:val="28"/>
          <w:szCs w:val="28"/>
        </w:rPr>
        <w:t>邮箱</w:t>
      </w:r>
      <w:r>
        <w:rPr>
          <w:rFonts w:hint="eastAsia" w:ascii="方正仿宋_GBK" w:hAnsi="仿宋_GB2312" w:eastAsia="方正仿宋_GBK"/>
          <w:color w:val="FF0000"/>
          <w:sz w:val="28"/>
          <w:szCs w:val="28"/>
        </w:rPr>
        <w:t>：</w:t>
      </w:r>
    </w:p>
    <w:p>
      <w:pPr>
        <w:spacing w:line="560" w:lineRule="exact"/>
        <w:jc w:val="left"/>
        <w:rPr>
          <w:rFonts w:ascii="方正仿宋_GBK" w:hAnsi="仿宋_GB2312" w:eastAsia="方正仿宋_GBK"/>
          <w:sz w:val="28"/>
          <w:szCs w:val="28"/>
        </w:rPr>
      </w:pPr>
    </w:p>
    <w:p>
      <w:pPr>
        <w:spacing w:line="560" w:lineRule="exact"/>
        <w:jc w:val="left"/>
        <w:rPr>
          <w:rFonts w:ascii="方正仿宋_GBK" w:hAnsi="仿宋_GB2312" w:eastAsia="方正仿宋_GBK"/>
          <w:sz w:val="28"/>
          <w:szCs w:val="28"/>
        </w:rPr>
      </w:pPr>
    </w:p>
    <w:p>
      <w:pPr>
        <w:spacing w:line="560" w:lineRule="exact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附件2</w:t>
      </w: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生活垃圾分类标志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ascii="方正仿宋_GBK" w:hAnsi="仿宋" w:eastAsia="方正仿宋_GBK"/>
          <w:sz w:val="32"/>
          <w:szCs w:val="32"/>
        </w:rPr>
        <w:t>根据《生活垃圾分类标志》（GB/T 19095</w:t>
      </w:r>
      <w:r>
        <w:rPr>
          <w:rFonts w:hint="eastAsia" w:ascii="方正仿宋_GBK" w:hAnsi="仿宋" w:eastAsia="方正仿宋_GBK"/>
          <w:sz w:val="32"/>
          <w:szCs w:val="32"/>
        </w:rPr>
        <w:t>-2019</w:t>
      </w:r>
      <w:r>
        <w:rPr>
          <w:rFonts w:ascii="方正仿宋_GBK" w:hAnsi="仿宋" w:eastAsia="方正仿宋_GBK"/>
          <w:sz w:val="32"/>
          <w:szCs w:val="32"/>
        </w:rPr>
        <w:t>）</w:t>
      </w:r>
      <w:r>
        <w:rPr>
          <w:rFonts w:hint="eastAsia" w:ascii="方正仿宋_GBK" w:hAnsi="仿宋" w:eastAsia="方正仿宋_GBK"/>
          <w:sz w:val="32"/>
          <w:szCs w:val="32"/>
        </w:rPr>
        <w:t>，生活垃圾分类标志如下：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1、可回收物标志为蓝色（色标应使用P</w:t>
      </w:r>
      <w:r>
        <w:rPr>
          <w:rFonts w:ascii="方正仿宋_GBK" w:hAnsi="仿宋" w:eastAsia="方正仿宋_GBK"/>
          <w:sz w:val="32"/>
          <w:szCs w:val="32"/>
        </w:rPr>
        <w:t>ANTON647C</w:t>
      </w:r>
      <w:r>
        <w:rPr>
          <w:rFonts w:hint="eastAsia" w:ascii="方正仿宋_GBK" w:hAnsi="仿宋" w:eastAsia="方正仿宋_GBK"/>
          <w:sz w:val="32"/>
          <w:szCs w:val="32"/>
        </w:rPr>
        <w:t>），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74295</wp:posOffset>
            </wp:positionV>
            <wp:extent cx="2076450" cy="2876550"/>
            <wp:effectExtent l="19050" t="0" r="0" b="0"/>
            <wp:wrapSquare wrapText="bothSides"/>
            <wp:docPr id="29" name="图片 6" descr="C:\Users\chenqun\Desktop\垃圾分类(1)\垃圾分类\1 可回收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 descr="C:\Users\chenqun\Desktop\垃圾分类(1)\垃圾分类\1 可回收物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9" t="4693" r="4849" b="7896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2、厨余垃圾标志为绿色（色标应使用P</w:t>
      </w:r>
      <w:r>
        <w:rPr>
          <w:rFonts w:ascii="方正仿宋_GBK" w:hAnsi="仿宋" w:eastAsia="方正仿宋_GBK"/>
          <w:sz w:val="32"/>
          <w:szCs w:val="32"/>
        </w:rPr>
        <w:t>ANTON2259C</w:t>
      </w:r>
      <w:r>
        <w:rPr>
          <w:rFonts w:hint="eastAsia" w:ascii="方正仿宋_GBK" w:hAnsi="仿宋" w:eastAsia="方正仿宋_GBK"/>
          <w:sz w:val="32"/>
          <w:szCs w:val="32"/>
        </w:rPr>
        <w:t>），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1715770</wp:posOffset>
            </wp:positionH>
            <wp:positionV relativeFrom="paragraph">
              <wp:posOffset>232410</wp:posOffset>
            </wp:positionV>
            <wp:extent cx="2124710" cy="2876550"/>
            <wp:effectExtent l="19050" t="0" r="8890" b="0"/>
            <wp:wrapSquare wrapText="bothSides"/>
            <wp:docPr id="30" name="图片 15" descr="C:\Users\chenqun\Desktop\垃圾分类(1)\垃圾分类\3 厨余垃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 descr="C:\Users\chenqun\Desktop\垃圾分类(1)\垃圾分类\3 厨余垃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8" t="4106" r="6399" b="8477"/>
                    <a:stretch>
                      <a:fillRect/>
                    </a:stretch>
                  </pic:blipFill>
                  <pic:spPr>
                    <a:xfrm>
                      <a:off x="0" y="0"/>
                      <a:ext cx="212471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3、有害垃圾标志为红色（色标应使用P</w:t>
      </w:r>
      <w:r>
        <w:rPr>
          <w:rFonts w:ascii="方正仿宋_GBK" w:hAnsi="仿宋" w:eastAsia="方正仿宋_GBK"/>
          <w:sz w:val="32"/>
          <w:szCs w:val="32"/>
        </w:rPr>
        <w:t>ANTON485C</w:t>
      </w:r>
      <w:r>
        <w:rPr>
          <w:rFonts w:hint="eastAsia" w:ascii="方正仿宋_GBK" w:hAnsi="仿宋" w:eastAsia="方正仿宋_GBK"/>
          <w:sz w:val="32"/>
          <w:szCs w:val="32"/>
        </w:rPr>
        <w:t>），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156210</wp:posOffset>
            </wp:positionV>
            <wp:extent cx="1953260" cy="2879725"/>
            <wp:effectExtent l="19050" t="0" r="8890" b="0"/>
            <wp:wrapSquare wrapText="bothSides"/>
            <wp:docPr id="31" name="图片 12" descr="C:\Users\chenqun\Desktop\垃圾分类(1)\垃圾分类\2 有害垃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 descr="C:\Users\chenqun\Desktop\垃圾分类(1)\垃圾分类\2 有害垃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944" r="6437" b="11795"/>
                    <a:stretch>
                      <a:fillRect/>
                    </a:stretch>
                  </pic:blipFill>
                  <pic:spPr>
                    <a:xfrm>
                      <a:off x="0" y="0"/>
                      <a:ext cx="195326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4、其他垃圾标志为黑色（色标应使用P</w:t>
      </w:r>
      <w:r>
        <w:rPr>
          <w:rFonts w:ascii="方正仿宋_GBK" w:hAnsi="仿宋" w:eastAsia="方正仿宋_GBK"/>
          <w:sz w:val="32"/>
          <w:szCs w:val="32"/>
        </w:rPr>
        <w:t>ANTON Black7C</w:t>
      </w:r>
      <w:r>
        <w:rPr>
          <w:rFonts w:hint="eastAsia" w:ascii="方正仿宋_GBK" w:hAnsi="仿宋" w:eastAsia="方正仿宋_GBK"/>
          <w:sz w:val="32"/>
          <w:szCs w:val="32"/>
        </w:rPr>
        <w:t>）</w:t>
      </w:r>
    </w:p>
    <w:p>
      <w:pPr>
        <w:ind w:firstLine="640" w:firstLineChars="200"/>
        <w:rPr>
          <w:rFonts w:ascii="方正仿宋_GBK" w:hAnsi="仿宋" w:eastAsia="方正仿宋_GBK"/>
          <w:sz w:val="32"/>
          <w:szCs w:val="32"/>
        </w:rPr>
      </w:pPr>
    </w:p>
    <w:p>
      <w:pPr>
        <w:ind w:firstLine="420" w:firstLineChars="200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175260</wp:posOffset>
            </wp:positionV>
            <wp:extent cx="1972945" cy="2876550"/>
            <wp:effectExtent l="19050" t="0" r="8255" b="0"/>
            <wp:wrapSquare wrapText="bothSides"/>
            <wp:docPr id="32" name="图片 18" descr="C:\Users\chenqun\Desktop\垃圾分类(1)\垃圾分类\4 其他垃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 descr="C:\Users\chenqun\Desktop\垃圾分类(1)\垃圾分类\4 其他垃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7" t="2933" r="8830" b="6065"/>
                    <a:stretch>
                      <a:fillRect/>
                    </a:stretch>
                  </pic:blipFill>
                  <pic:spPr>
                    <a:xfrm>
                      <a:off x="0" y="0"/>
                      <a:ext cx="197294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ascii="方正黑体_GBK" w:hAnsi="仿宋_GB2312" w:eastAsia="方正黑体_GBK"/>
          <w:sz w:val="32"/>
          <w:szCs w:val="32"/>
        </w:rPr>
      </w:pPr>
      <w:r>
        <w:rPr>
          <w:rFonts w:hint="eastAsia" w:ascii="方正黑体_GBK" w:hAnsi="仿宋_GB2312" w:eastAsia="方正黑体_GBK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/>
          <w:sz w:val="44"/>
          <w:szCs w:val="44"/>
        </w:rPr>
        <w:t>“分好啦”APP下载二维码</w:t>
      </w: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  <w:r>
        <w:rPr>
          <w:rFonts w:ascii="方正小标宋简体" w:hAnsi="仿宋_GB2312" w:eastAsia="方正小标宋简体"/>
          <w:sz w:val="44"/>
          <w:szCs w:val="4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-2152650</wp:posOffset>
            </wp:positionV>
            <wp:extent cx="2438400" cy="2438400"/>
            <wp:effectExtent l="19050" t="0" r="0" b="0"/>
            <wp:wrapSquare wrapText="bothSides"/>
            <wp:docPr id="33" name="图片 1" descr="C:\Users\flb\AppData\Local\Temp\WeChat Files\3940fb2e2498ad310d56c246b1870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 descr="C:\Users\flb\AppData\Local\Temp\WeChat Files\3940fb2e2498ad310d56c246b1870d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jc w:val="center"/>
        <w:rPr>
          <w:rFonts w:ascii="方正小标宋简体" w:hAnsi="仿宋_GB2312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7C61"/>
    <w:rsid w:val="00002FC2"/>
    <w:rsid w:val="00011494"/>
    <w:rsid w:val="00011815"/>
    <w:rsid w:val="00081282"/>
    <w:rsid w:val="000B7334"/>
    <w:rsid w:val="000C0DA3"/>
    <w:rsid w:val="000D0304"/>
    <w:rsid w:val="000D4473"/>
    <w:rsid w:val="0015628A"/>
    <w:rsid w:val="0016637D"/>
    <w:rsid w:val="00175456"/>
    <w:rsid w:val="00183594"/>
    <w:rsid w:val="001D6D5A"/>
    <w:rsid w:val="001F0D9A"/>
    <w:rsid w:val="001F2A2F"/>
    <w:rsid w:val="001F619E"/>
    <w:rsid w:val="00204525"/>
    <w:rsid w:val="00205E1A"/>
    <w:rsid w:val="0022367C"/>
    <w:rsid w:val="00240A8D"/>
    <w:rsid w:val="00270832"/>
    <w:rsid w:val="00292A2A"/>
    <w:rsid w:val="002A4A83"/>
    <w:rsid w:val="002B5C1B"/>
    <w:rsid w:val="002E2BBB"/>
    <w:rsid w:val="002F2470"/>
    <w:rsid w:val="002F53C1"/>
    <w:rsid w:val="0030314D"/>
    <w:rsid w:val="00323A80"/>
    <w:rsid w:val="00325427"/>
    <w:rsid w:val="00327B04"/>
    <w:rsid w:val="003350B3"/>
    <w:rsid w:val="003363AE"/>
    <w:rsid w:val="00373266"/>
    <w:rsid w:val="00393480"/>
    <w:rsid w:val="003A17E6"/>
    <w:rsid w:val="003A48E8"/>
    <w:rsid w:val="003B134E"/>
    <w:rsid w:val="003B1F47"/>
    <w:rsid w:val="003B5525"/>
    <w:rsid w:val="003B6A59"/>
    <w:rsid w:val="00400C7D"/>
    <w:rsid w:val="0040196C"/>
    <w:rsid w:val="004065D9"/>
    <w:rsid w:val="004163F3"/>
    <w:rsid w:val="00450C02"/>
    <w:rsid w:val="004750EF"/>
    <w:rsid w:val="004837D6"/>
    <w:rsid w:val="004842DA"/>
    <w:rsid w:val="00494B48"/>
    <w:rsid w:val="00497D52"/>
    <w:rsid w:val="004C74E2"/>
    <w:rsid w:val="004D1C7C"/>
    <w:rsid w:val="004D4E80"/>
    <w:rsid w:val="005205D6"/>
    <w:rsid w:val="00594F0D"/>
    <w:rsid w:val="00595419"/>
    <w:rsid w:val="005A56C6"/>
    <w:rsid w:val="005A7FF7"/>
    <w:rsid w:val="005C521F"/>
    <w:rsid w:val="005C79B3"/>
    <w:rsid w:val="005D2999"/>
    <w:rsid w:val="00604093"/>
    <w:rsid w:val="00606117"/>
    <w:rsid w:val="006071B2"/>
    <w:rsid w:val="006176EE"/>
    <w:rsid w:val="006600F4"/>
    <w:rsid w:val="006624B0"/>
    <w:rsid w:val="00677A44"/>
    <w:rsid w:val="00684C3E"/>
    <w:rsid w:val="00696404"/>
    <w:rsid w:val="006C1489"/>
    <w:rsid w:val="006E0354"/>
    <w:rsid w:val="006F40FB"/>
    <w:rsid w:val="00703190"/>
    <w:rsid w:val="0070547C"/>
    <w:rsid w:val="00717358"/>
    <w:rsid w:val="00735D29"/>
    <w:rsid w:val="007469C1"/>
    <w:rsid w:val="00765165"/>
    <w:rsid w:val="00771DC4"/>
    <w:rsid w:val="0079285A"/>
    <w:rsid w:val="007A346D"/>
    <w:rsid w:val="007A3BC7"/>
    <w:rsid w:val="007B3972"/>
    <w:rsid w:val="007D2450"/>
    <w:rsid w:val="007F4425"/>
    <w:rsid w:val="007F61C1"/>
    <w:rsid w:val="0080630C"/>
    <w:rsid w:val="00812F92"/>
    <w:rsid w:val="00823B91"/>
    <w:rsid w:val="008375C7"/>
    <w:rsid w:val="00837C61"/>
    <w:rsid w:val="008422C9"/>
    <w:rsid w:val="00873C4A"/>
    <w:rsid w:val="00880627"/>
    <w:rsid w:val="008B39DA"/>
    <w:rsid w:val="008C5DBF"/>
    <w:rsid w:val="008D3C06"/>
    <w:rsid w:val="00956EE3"/>
    <w:rsid w:val="009769AD"/>
    <w:rsid w:val="00980BB1"/>
    <w:rsid w:val="00984D1C"/>
    <w:rsid w:val="0099309D"/>
    <w:rsid w:val="00993765"/>
    <w:rsid w:val="009A719D"/>
    <w:rsid w:val="009C1112"/>
    <w:rsid w:val="009D581C"/>
    <w:rsid w:val="00A05A2A"/>
    <w:rsid w:val="00A05A78"/>
    <w:rsid w:val="00A05DD2"/>
    <w:rsid w:val="00A457AF"/>
    <w:rsid w:val="00AB720A"/>
    <w:rsid w:val="00AD0AED"/>
    <w:rsid w:val="00AE4CDE"/>
    <w:rsid w:val="00AE71E1"/>
    <w:rsid w:val="00AF1E0F"/>
    <w:rsid w:val="00B018FF"/>
    <w:rsid w:val="00B11ECC"/>
    <w:rsid w:val="00B1230D"/>
    <w:rsid w:val="00B5219A"/>
    <w:rsid w:val="00B9169F"/>
    <w:rsid w:val="00BB779A"/>
    <w:rsid w:val="00BD40D4"/>
    <w:rsid w:val="00C02A73"/>
    <w:rsid w:val="00C11E4E"/>
    <w:rsid w:val="00C14B7A"/>
    <w:rsid w:val="00C21052"/>
    <w:rsid w:val="00C619FA"/>
    <w:rsid w:val="00CE6ED2"/>
    <w:rsid w:val="00CF66D5"/>
    <w:rsid w:val="00D00938"/>
    <w:rsid w:val="00D1537B"/>
    <w:rsid w:val="00D23132"/>
    <w:rsid w:val="00D26282"/>
    <w:rsid w:val="00D3668E"/>
    <w:rsid w:val="00D66AA3"/>
    <w:rsid w:val="00D90E4D"/>
    <w:rsid w:val="00DB1841"/>
    <w:rsid w:val="00DB4FF5"/>
    <w:rsid w:val="00DB6CC4"/>
    <w:rsid w:val="00DC18E3"/>
    <w:rsid w:val="00DC32CB"/>
    <w:rsid w:val="00DC5913"/>
    <w:rsid w:val="00DC5AFC"/>
    <w:rsid w:val="00DF2DEA"/>
    <w:rsid w:val="00E05377"/>
    <w:rsid w:val="00E34FFE"/>
    <w:rsid w:val="00E354FA"/>
    <w:rsid w:val="00E75C30"/>
    <w:rsid w:val="00E93047"/>
    <w:rsid w:val="00E93E2A"/>
    <w:rsid w:val="00EE26CB"/>
    <w:rsid w:val="00F01921"/>
    <w:rsid w:val="00F304BE"/>
    <w:rsid w:val="00F47CB9"/>
    <w:rsid w:val="00F6797B"/>
    <w:rsid w:val="00F907E9"/>
    <w:rsid w:val="00FE13F5"/>
    <w:rsid w:val="00FF3487"/>
    <w:rsid w:val="4D4F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paragraph" w:customStyle="1" w:styleId="10">
    <w:name w:val="样式6"/>
    <w:basedOn w:val="1"/>
    <w:uiPriority w:val="0"/>
    <w:pPr>
      <w:adjustRightInd w:val="0"/>
      <w:snapToGrid w:val="0"/>
      <w:spacing w:line="600" w:lineRule="exact"/>
      <w:jc w:val="center"/>
      <w:outlineLvl w:val="0"/>
    </w:pPr>
    <w:rPr>
      <w:rFonts w:ascii="Times New Roman" w:hAnsi="Times New Roman" w:eastAsia="方正小标宋_GBK" w:cs="Times New Roman"/>
      <w:sz w:val="44"/>
      <w:szCs w:val="44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208</Words>
  <Characters>1192</Characters>
  <Lines>9</Lines>
  <Paragraphs>2</Paragraphs>
  <TotalTime>169</TotalTime>
  <ScaleCrop>false</ScaleCrop>
  <LinksUpToDate>false</LinksUpToDate>
  <CharactersWithSpaces>1398</CharactersWithSpaces>
  <Application>WPS Office_11.8.2.7919_F1E327BC-269C-435d-A152-05C5408002CA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2020-08-10T06:30:00Z</dcterms:created>
  <dc:creator>Windows 用户</dc:creator>
  <cp:lastModifiedBy>NTKO</cp:lastModifiedBy>
  <cp:lastPrinted>2020-08-10T09:16:00Z</cp:lastPrinted>
  <dcterms:modified xsi:type="dcterms:W3CDTF">2020-08-14T01:16:45Z</dcterms:modified>
  <cp:revision>642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2052-11.8.2.7919</vt:lpwstr>
  </property>
</Properties>
</file>