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472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i w:val="0"/>
          <w:iCs w:val="0"/>
          <w:caps w:val="0"/>
          <w:color w:val="auto"/>
          <w:spacing w:val="0"/>
          <w:kern w:val="44"/>
          <w:sz w:val="44"/>
          <w:szCs w:val="44"/>
          <w:shd w:val="clear" w:fill="FFFFFF"/>
          <w:lang w:val="en-US" w:eastAsia="zh-CN" w:bidi="ar"/>
        </w:rPr>
      </w:pPr>
      <w:r>
        <w:rPr>
          <w:rFonts w:hint="eastAsia" w:ascii="Times New Roman" w:hAnsi="Times New Roman" w:eastAsia="方正小标宋_GBK" w:cs="Times New Roman"/>
          <w:b w:val="0"/>
          <w:bCs w:val="0"/>
          <w:i w:val="0"/>
          <w:iCs w:val="0"/>
          <w:caps w:val="0"/>
          <w:color w:val="auto"/>
          <w:spacing w:val="0"/>
          <w:kern w:val="44"/>
          <w:sz w:val="44"/>
          <w:szCs w:val="44"/>
          <w:shd w:val="clear" w:fill="FFFFFF"/>
          <w:lang w:val="en-US" w:eastAsia="zh-CN" w:bidi="ar"/>
        </w:rPr>
        <w:t>关于印发</w:t>
      </w:r>
      <w:r>
        <w:rPr>
          <w:rFonts w:hint="eastAsia" w:ascii="Times New Roman" w:hAnsi="Times New Roman" w:eastAsia="方正小标宋_GBK" w:cs="Times New Roman"/>
          <w:b w:val="0"/>
          <w:bCs w:val="0"/>
          <w:i w:val="0"/>
          <w:iCs w:val="0"/>
          <w:caps w:val="0"/>
          <w:color w:val="auto"/>
          <w:spacing w:val="0"/>
          <w:kern w:val="44"/>
          <w:sz w:val="44"/>
          <w:szCs w:val="44"/>
          <w:shd w:val="clear" w:fill="FFFFFF"/>
          <w:lang w:val="en-US" w:eastAsia="zh-CN" w:bidi="ar"/>
        </w:rPr>
        <w:t>宿州市</w:t>
      </w:r>
      <w:r>
        <w:rPr>
          <w:rFonts w:hint="eastAsia" w:ascii="Times New Roman" w:hAnsi="Times New Roman" w:eastAsia="方正小标宋_GBK" w:cs="Times New Roman"/>
          <w:b w:val="0"/>
          <w:bCs w:val="0"/>
          <w:i w:val="0"/>
          <w:iCs w:val="0"/>
          <w:caps w:val="0"/>
          <w:color w:val="auto"/>
          <w:spacing w:val="0"/>
          <w:kern w:val="44"/>
          <w:sz w:val="44"/>
          <w:szCs w:val="44"/>
          <w:shd w:val="clear" w:fill="FFFFFF"/>
          <w:lang w:val="en-US" w:eastAsia="zh-CN" w:bidi="ar"/>
        </w:rPr>
        <w:t>公共资源交易</w:t>
      </w:r>
      <w:r>
        <w:rPr>
          <w:rFonts w:hint="eastAsia" w:ascii="Times New Roman" w:hAnsi="Times New Roman" w:eastAsia="方正小标宋_GBK" w:cs="Times New Roman"/>
          <w:b w:val="0"/>
          <w:bCs w:val="0"/>
          <w:i w:val="0"/>
          <w:iCs w:val="0"/>
          <w:caps w:val="0"/>
          <w:color w:val="auto"/>
          <w:spacing w:val="0"/>
          <w:kern w:val="44"/>
          <w:sz w:val="44"/>
          <w:szCs w:val="44"/>
          <w:shd w:val="clear" w:fill="FFFFFF"/>
          <w:lang w:val="en-US" w:eastAsia="zh-CN" w:bidi="ar"/>
        </w:rPr>
        <w:t>重点项目绿色通道</w:t>
      </w:r>
      <w:r>
        <w:rPr>
          <w:rFonts w:hint="eastAsia" w:ascii="Times New Roman" w:hAnsi="Times New Roman" w:eastAsia="方正小标宋_GBK" w:cs="Times New Roman"/>
          <w:b w:val="0"/>
          <w:bCs w:val="0"/>
          <w:i w:val="0"/>
          <w:iCs w:val="0"/>
          <w:caps w:val="0"/>
          <w:color w:val="auto"/>
          <w:spacing w:val="0"/>
          <w:kern w:val="44"/>
          <w:sz w:val="44"/>
          <w:szCs w:val="44"/>
          <w:shd w:val="clear" w:fill="FFFFFF"/>
          <w:lang w:val="en-US" w:eastAsia="zh-CN" w:bidi="ar"/>
        </w:rPr>
        <w:t>和容缺受理服务</w:t>
      </w:r>
    </w:p>
    <w:p w14:paraId="11E05D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i w:val="0"/>
          <w:iCs w:val="0"/>
          <w:caps w:val="0"/>
          <w:color w:val="auto"/>
          <w:spacing w:val="0"/>
          <w:kern w:val="44"/>
          <w:sz w:val="44"/>
          <w:szCs w:val="44"/>
          <w:shd w:val="clear" w:fill="FFFFFF"/>
          <w:lang w:val="en-US" w:eastAsia="zh-CN" w:bidi="ar"/>
        </w:rPr>
      </w:pPr>
      <w:r>
        <w:rPr>
          <w:rFonts w:hint="eastAsia" w:ascii="Times New Roman" w:hAnsi="Times New Roman" w:eastAsia="方正小标宋_GBK" w:cs="Times New Roman"/>
          <w:b w:val="0"/>
          <w:bCs w:val="0"/>
          <w:i w:val="0"/>
          <w:iCs w:val="0"/>
          <w:caps w:val="0"/>
          <w:color w:val="auto"/>
          <w:spacing w:val="0"/>
          <w:kern w:val="44"/>
          <w:sz w:val="44"/>
          <w:szCs w:val="44"/>
          <w:shd w:val="clear" w:fill="FFFFFF"/>
          <w:lang w:val="en-US" w:eastAsia="zh-CN" w:bidi="ar"/>
        </w:rPr>
        <w:t>规则的通知</w:t>
      </w:r>
    </w:p>
    <w:p w14:paraId="4095FF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i w:val="0"/>
          <w:iCs w:val="0"/>
          <w:caps w:val="0"/>
          <w:color w:val="auto"/>
          <w:spacing w:val="0"/>
          <w:kern w:val="44"/>
          <w:sz w:val="44"/>
          <w:szCs w:val="44"/>
          <w:shd w:val="clear" w:fill="FFFFFF"/>
          <w:lang w:val="en-US" w:eastAsia="zh-CN" w:bidi="ar"/>
        </w:rPr>
      </w:pPr>
    </w:p>
    <w:p w14:paraId="38D430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5" w:beforeAutospacing="0" w:after="105" w:afterAutospacing="0" w:line="590" w:lineRule="exact"/>
        <w:ind w:left="0" w:right="0"/>
        <w:jc w:val="both"/>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市直各单位、各县</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区</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公共资源</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交易综合</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管理部门、</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交易分中心、</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各招标代理机构：</w:t>
      </w:r>
    </w:p>
    <w:p w14:paraId="04AB83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现将《</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宿州市公共资源交易重点项目绿色通道和容缺受理服务规则</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》印发给你们，请结合实际贯彻落实。</w:t>
      </w:r>
    </w:p>
    <w:p w14:paraId="22562099">
      <w:pPr>
        <w:pStyle w:val="3"/>
        <w:jc w:val="both"/>
        <w:rPr>
          <w:rFonts w:hint="default" w:ascii="Times New Roman" w:hAnsi="Times New Roman" w:eastAsia="仿宋_GB2312" w:cs="Times New Roman"/>
          <w:b w:val="0"/>
          <w:bCs w:val="0"/>
          <w:kern w:val="2"/>
          <w:sz w:val="32"/>
          <w:szCs w:val="32"/>
          <w:lang w:val="en-US" w:eastAsia="zh-CN" w:bidi="ar-SA"/>
        </w:rPr>
      </w:pPr>
    </w:p>
    <w:p w14:paraId="38A7C5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0" w:lineRule="exact"/>
        <w:ind w:left="0" w:right="420" w:rightChars="200" w:firstLine="0"/>
        <w:jc w:val="right"/>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宿州市公共资源交易监督管理局</w:t>
      </w:r>
    </w:p>
    <w:p w14:paraId="629368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0" w:lineRule="exact"/>
        <w:ind w:left="0" w:right="420" w:rightChars="200" w:firstLine="0"/>
        <w:jc w:val="right"/>
        <w:textAlignment w:val="auto"/>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 xml:space="preserve">                        </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auto"/>
          <w:spacing w:val="0"/>
          <w:kern w:val="0"/>
          <w:sz w:val="32"/>
          <w:szCs w:val="32"/>
          <w:shd w:val="clear" w:fill="FFFFFF"/>
          <w:lang w:val="en-US" w:eastAsia="zh-CN" w:bidi="ar"/>
        </w:rPr>
        <w:t>2025年2月24日</w:t>
      </w:r>
    </w:p>
    <w:p w14:paraId="752F14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038906C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70F2824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1B0B04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34FCF1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415FD89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58740A3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3AA97A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73717B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14:paraId="4F2AF1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570156C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46BD6D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14:paraId="3AEA0C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rPr>
        <w:t>宿州市</w:t>
      </w:r>
      <w:r>
        <w:rPr>
          <w:rFonts w:hint="eastAsia" w:ascii="方正小标宋_GBK" w:hAnsi="方正小标宋_GBK" w:eastAsia="方正小标宋_GBK" w:cs="方正小标宋_GBK"/>
          <w:sz w:val="44"/>
          <w:szCs w:val="44"/>
          <w:lang w:val="en-US" w:eastAsia="zh-CN"/>
        </w:rPr>
        <w:t>公共资源交易</w:t>
      </w:r>
      <w:r>
        <w:rPr>
          <w:rFonts w:hint="eastAsia" w:ascii="方正小标宋_GBK" w:hAnsi="方正小标宋_GBK" w:eastAsia="方正小标宋_GBK" w:cs="方正小标宋_GBK"/>
          <w:sz w:val="44"/>
          <w:szCs w:val="44"/>
        </w:rPr>
        <w:t>重点项目绿色通道</w:t>
      </w:r>
      <w:r>
        <w:rPr>
          <w:rFonts w:hint="eastAsia" w:ascii="方正小标宋_GBK" w:hAnsi="方正小标宋_GBK" w:eastAsia="方正小标宋_GBK" w:cs="方正小标宋_GBK"/>
          <w:sz w:val="44"/>
          <w:szCs w:val="44"/>
          <w:lang w:val="en-US" w:eastAsia="zh-CN"/>
        </w:rPr>
        <w:t>和容缺受理服务规则</w:t>
      </w:r>
    </w:p>
    <w:p w14:paraId="5397B5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第一条 为进一步建设高标准市场体系，保障我市公共资源交易重点项目高效推进，提高重点项目招投标工作质效，助力我市经济发展。根据相关法律、法规，结合工作实际，制定本规则。</w:t>
      </w:r>
    </w:p>
    <w:p w14:paraId="5096D5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第二条 本规则所称重点项目，是指市人民政府确定的重点项目；市委、市政府安排的其他重大项目。</w:t>
      </w:r>
    </w:p>
    <w:p w14:paraId="71B1EA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第三条 本规则所称绿色通道，是指市、县（区）公共资源交易综合管理部门（以下简称“综管部门”）、公共资源交易中心，对在我市审批、核准、备案的进场交易重点项目，通过采取提前介入、容缺受理、同步操作、优化流程等方式，实现交易项目高效推进的保障机制。</w:t>
      </w:r>
    </w:p>
    <w:p w14:paraId="07ADAC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第四条 为提高公共资源交易工作效率，对资料不全且确需先行办理交易手续的重点项目，在基本受理条件具备、主要材料齐全的前提下，由招标人书面提交容缺受理申请书（见附件）后，综管部门可予以容缺受理，具体容缺内容见宿州市工程建设服务指南，容缺事项按照各综管部门有关要求执行。</w:t>
      </w:r>
    </w:p>
    <w:p w14:paraId="42666E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第五条 对进入公共资源交易绿色通道的重点项目，按照有关要求及时做好相关保障工作，公共资源交易中心应优先发布招标公告、安排开评标时间及场地，为重点项目招标投标活动提供优质、高效、便利的服务。</w:t>
      </w:r>
    </w:p>
    <w:p w14:paraId="09305A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第六条 招标人应在容缺受理项目开标前补齐所缺材料，自行承担因项目相关条件发生变化而导致的风险。</w:t>
      </w:r>
    </w:p>
    <w:p w14:paraId="5A31EA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第七条 招标人在承诺时限内不能补齐全部材料或所补充的材料不符合要求的，中心应当暂停中标通知书的备案工作，由此产生的后果由招标人自行承担。</w:t>
      </w:r>
    </w:p>
    <w:p w14:paraId="357D1A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90"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第八条 本制度由宿州市公共资源交易监督管理局负责解释，自公布之日起实施。</w:t>
      </w:r>
    </w:p>
    <w:p w14:paraId="2D4D2442">
      <w:pP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br w:type="page"/>
      </w:r>
    </w:p>
    <w:p w14:paraId="00BC1F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w:t>
      </w:r>
    </w:p>
    <w:p w14:paraId="0575A3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宿州市公共资源交易重点项目容缺受理申请书</w:t>
      </w:r>
    </w:p>
    <w:p w14:paraId="2B6640E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年   月   日</w:t>
      </w:r>
    </w:p>
    <w:tbl>
      <w:tblPr>
        <w:tblStyle w:val="5"/>
        <w:tblpPr w:leftFromText="180" w:rightFromText="180" w:vertAnchor="text" w:tblpXSpec="lef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113"/>
        <w:gridCol w:w="2142"/>
        <w:gridCol w:w="313"/>
        <w:gridCol w:w="1274"/>
        <w:gridCol w:w="3107"/>
      </w:tblGrid>
      <w:tr w14:paraId="6351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1" w:type="dxa"/>
            <w:gridSpan w:val="2"/>
            <w:vAlign w:val="center"/>
          </w:tcPr>
          <w:p w14:paraId="363586F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项目名称</w:t>
            </w:r>
          </w:p>
        </w:tc>
        <w:tc>
          <w:tcPr>
            <w:tcW w:w="7191" w:type="dxa"/>
            <w:gridSpan w:val="4"/>
            <w:vAlign w:val="center"/>
          </w:tcPr>
          <w:p w14:paraId="5EAB753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p>
        </w:tc>
      </w:tr>
      <w:tr w14:paraId="43D1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1" w:type="dxa"/>
            <w:gridSpan w:val="2"/>
            <w:vAlign w:val="center"/>
          </w:tcPr>
          <w:p w14:paraId="168BE4F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申请单位</w:t>
            </w:r>
          </w:p>
        </w:tc>
        <w:tc>
          <w:tcPr>
            <w:tcW w:w="7191" w:type="dxa"/>
            <w:gridSpan w:val="4"/>
            <w:vAlign w:val="center"/>
          </w:tcPr>
          <w:p w14:paraId="511690AB">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p>
        </w:tc>
      </w:tr>
      <w:tr w14:paraId="6D30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61" w:type="dxa"/>
            <w:gridSpan w:val="2"/>
            <w:vAlign w:val="center"/>
          </w:tcPr>
          <w:p w14:paraId="2DFA4EF4">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联系人</w:t>
            </w:r>
          </w:p>
        </w:tc>
        <w:tc>
          <w:tcPr>
            <w:tcW w:w="2262" w:type="dxa"/>
            <w:vAlign w:val="center"/>
          </w:tcPr>
          <w:p w14:paraId="340AE149">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p>
        </w:tc>
        <w:tc>
          <w:tcPr>
            <w:tcW w:w="1650" w:type="dxa"/>
            <w:gridSpan w:val="2"/>
            <w:vAlign w:val="center"/>
          </w:tcPr>
          <w:p w14:paraId="776C609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vertAlign w:val="baseline"/>
                <w:lang w:val="en-US" w:eastAsia="zh-CN"/>
              </w:rPr>
              <w:t>联系电话</w:t>
            </w:r>
          </w:p>
        </w:tc>
        <w:tc>
          <w:tcPr>
            <w:tcW w:w="3279" w:type="dxa"/>
            <w:vAlign w:val="center"/>
          </w:tcPr>
          <w:p w14:paraId="68F8DC1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rPr>
            </w:pPr>
          </w:p>
        </w:tc>
      </w:tr>
      <w:tr w14:paraId="2AC7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2" w:type="dxa"/>
            <w:gridSpan w:val="6"/>
            <w:vAlign w:val="center"/>
          </w:tcPr>
          <w:p w14:paraId="76922CF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暂缺材料</w:t>
            </w:r>
          </w:p>
        </w:tc>
      </w:tr>
      <w:tr w14:paraId="4BA1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2" w:type="dxa"/>
            <w:vAlign w:val="center"/>
          </w:tcPr>
          <w:p w14:paraId="4F81DE2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8370" w:type="dxa"/>
            <w:gridSpan w:val="5"/>
            <w:vAlign w:val="center"/>
          </w:tcPr>
          <w:p w14:paraId="5CF97812">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仿宋_GB2312" w:cs="Times New Roman"/>
                <w:sz w:val="28"/>
                <w:szCs w:val="28"/>
                <w:vertAlign w:val="baseline"/>
                <w:lang w:val="en-US" w:eastAsia="zh-CN"/>
              </w:rPr>
            </w:pPr>
          </w:p>
        </w:tc>
      </w:tr>
      <w:tr w14:paraId="0560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2" w:type="dxa"/>
            <w:vAlign w:val="center"/>
          </w:tcPr>
          <w:p w14:paraId="26EAAB4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8370" w:type="dxa"/>
            <w:gridSpan w:val="5"/>
            <w:vAlign w:val="center"/>
          </w:tcPr>
          <w:p w14:paraId="461949AC">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仿宋_GB2312" w:cs="Times New Roman"/>
                <w:sz w:val="28"/>
                <w:szCs w:val="28"/>
                <w:vertAlign w:val="baseline"/>
                <w:lang w:val="en-US" w:eastAsia="zh-CN"/>
              </w:rPr>
            </w:pPr>
          </w:p>
        </w:tc>
      </w:tr>
      <w:tr w14:paraId="4713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2" w:type="dxa"/>
            <w:vAlign w:val="center"/>
          </w:tcPr>
          <w:p w14:paraId="21B8321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8370" w:type="dxa"/>
            <w:gridSpan w:val="5"/>
            <w:vAlign w:val="center"/>
          </w:tcPr>
          <w:p w14:paraId="7ED811EB">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仿宋_GB2312" w:cs="Times New Roman"/>
                <w:sz w:val="28"/>
                <w:szCs w:val="28"/>
                <w:vertAlign w:val="baseline"/>
                <w:lang w:val="en-US" w:eastAsia="zh-CN"/>
              </w:rPr>
            </w:pPr>
          </w:p>
        </w:tc>
      </w:tr>
      <w:tr w14:paraId="5AEC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2" w:type="dxa"/>
            <w:vAlign w:val="center"/>
          </w:tcPr>
          <w:p w14:paraId="76DAD42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w:t>
            </w:r>
          </w:p>
        </w:tc>
        <w:tc>
          <w:tcPr>
            <w:tcW w:w="8370" w:type="dxa"/>
            <w:gridSpan w:val="5"/>
            <w:vAlign w:val="center"/>
          </w:tcPr>
          <w:p w14:paraId="06EDBF0A">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仿宋_GB2312" w:cs="Times New Roman"/>
                <w:sz w:val="28"/>
                <w:szCs w:val="28"/>
                <w:vertAlign w:val="baseline"/>
                <w:lang w:val="en-US" w:eastAsia="zh-CN"/>
              </w:rPr>
            </w:pPr>
          </w:p>
        </w:tc>
      </w:tr>
      <w:tr w14:paraId="1534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82" w:type="dxa"/>
            <w:vAlign w:val="center"/>
          </w:tcPr>
          <w:p w14:paraId="449BA2F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w:t>
            </w:r>
          </w:p>
        </w:tc>
        <w:tc>
          <w:tcPr>
            <w:tcW w:w="8370" w:type="dxa"/>
            <w:gridSpan w:val="5"/>
            <w:vAlign w:val="center"/>
          </w:tcPr>
          <w:p w14:paraId="3D51292A">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仿宋_GB2312" w:cs="Times New Roman"/>
                <w:sz w:val="28"/>
                <w:szCs w:val="28"/>
                <w:vertAlign w:val="baseline"/>
                <w:lang w:val="en-US" w:eastAsia="zh-CN"/>
              </w:rPr>
            </w:pPr>
          </w:p>
        </w:tc>
      </w:tr>
      <w:tr w14:paraId="15CB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52" w:type="dxa"/>
            <w:gridSpan w:val="6"/>
            <w:vAlign w:val="center"/>
          </w:tcPr>
          <w:p w14:paraId="28EDD86D">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申请人承诺</w:t>
            </w:r>
          </w:p>
        </w:tc>
      </w:tr>
      <w:tr w14:paraId="5768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8952" w:type="dxa"/>
            <w:gridSpan w:val="6"/>
            <w:vAlign w:val="center"/>
          </w:tcPr>
          <w:p w14:paraId="46186AF2">
            <w:pPr>
              <w:keepNext w:val="0"/>
              <w:keepLines w:val="0"/>
              <w:pageBreakBefore w:val="0"/>
              <w:widowControl w:val="0"/>
              <w:kinsoku/>
              <w:wordWrap/>
              <w:overflowPunct/>
              <w:topLinePunct w:val="0"/>
              <w:autoSpaceDE/>
              <w:autoSpaceDN/>
              <w:bidi w:val="0"/>
              <w:adjustRightInd/>
              <w:snapToGrid w:val="0"/>
              <w:spacing w:line="240" w:lineRule="atLeast"/>
              <w:ind w:firstLine="560" w:firstLineChars="20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我单位承诺:</w:t>
            </w:r>
          </w:p>
          <w:p w14:paraId="3A00F52A">
            <w:pPr>
              <w:keepNext w:val="0"/>
              <w:keepLines w:val="0"/>
              <w:pageBreakBefore w:val="0"/>
              <w:widowControl w:val="0"/>
              <w:kinsoku/>
              <w:wordWrap/>
              <w:overflowPunct/>
              <w:topLinePunct w:val="0"/>
              <w:autoSpaceDE/>
              <w:autoSpaceDN/>
              <w:bidi w:val="0"/>
              <w:adjustRightInd/>
              <w:snapToGrid w:val="0"/>
              <w:spacing w:line="240" w:lineRule="atLeast"/>
              <w:ind w:firstLine="560" w:firstLineChars="20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1.我单位对容缺材料的真实性、有效性、准确性、完整性负责;</w:t>
            </w:r>
          </w:p>
          <w:p w14:paraId="6D017F06">
            <w:pPr>
              <w:keepNext w:val="0"/>
              <w:keepLines w:val="0"/>
              <w:pageBreakBefore w:val="0"/>
              <w:widowControl w:val="0"/>
              <w:kinsoku/>
              <w:wordWrap/>
              <w:overflowPunct/>
              <w:topLinePunct w:val="0"/>
              <w:autoSpaceDE/>
              <w:autoSpaceDN/>
              <w:bidi w:val="0"/>
              <w:adjustRightInd/>
              <w:snapToGrid w:val="0"/>
              <w:spacing w:line="240" w:lineRule="atLeast"/>
              <w:ind w:firstLine="560" w:firstLineChars="20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2.我单位在规定的时间内无法补齐容缺材料，半年内不再申请绿色通道和容缺受理;</w:t>
            </w:r>
          </w:p>
          <w:p w14:paraId="5B2B6660">
            <w:pPr>
              <w:keepNext w:val="0"/>
              <w:keepLines w:val="0"/>
              <w:pageBreakBefore w:val="0"/>
              <w:widowControl w:val="0"/>
              <w:kinsoku/>
              <w:wordWrap/>
              <w:overflowPunct/>
              <w:topLinePunct w:val="0"/>
              <w:autoSpaceDE/>
              <w:autoSpaceDN/>
              <w:bidi w:val="0"/>
              <w:adjustRightInd/>
              <w:snapToGrid w:val="0"/>
              <w:spacing w:line="240" w:lineRule="atLeast"/>
              <w:ind w:firstLine="560" w:firstLineChars="20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3.因容缺受理办理交易手续的，我单位自行承担因容缺受理及项目各种条件发生变化而导致的风险和责任。</w:t>
            </w:r>
          </w:p>
        </w:tc>
      </w:tr>
      <w:tr w14:paraId="1187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4347" w:type="dxa"/>
            <w:gridSpan w:val="4"/>
            <w:vAlign w:val="top"/>
          </w:tcPr>
          <w:p w14:paraId="5AF064A8">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申请单位法定代表人签字：</w:t>
            </w:r>
          </w:p>
        </w:tc>
        <w:tc>
          <w:tcPr>
            <w:tcW w:w="4605" w:type="dxa"/>
            <w:gridSpan w:val="2"/>
            <w:vAlign w:val="top"/>
          </w:tcPr>
          <w:p w14:paraId="422CD6B3">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申请单位盖章：</w:t>
            </w:r>
          </w:p>
        </w:tc>
      </w:tr>
    </w:tbl>
    <w:p w14:paraId="65DF6093">
      <w:pPr>
        <w:rPr>
          <w:rFonts w:hint="default" w:ascii="Times New Roman" w:hAnsi="Times New Roman" w:eastAsia="仿宋_GB2312" w:cs="Times New Roman"/>
          <w:sz w:val="32"/>
          <w:szCs w:val="32"/>
          <w:lang w:val="en-US" w:eastAsia="zh-CN"/>
        </w:rPr>
      </w:pPr>
    </w:p>
    <w:p w14:paraId="062CCB13">
      <w:pPr>
        <w:rPr>
          <w:rFonts w:hint="default" w:ascii="Times New Roman" w:hAnsi="Times New Roman" w:cs="Times New Roman"/>
        </w:rPr>
      </w:pPr>
    </w:p>
    <w:p w14:paraId="30FA8E0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63142"/>
    <w:rsid w:val="17D47448"/>
    <w:rsid w:val="18F63142"/>
    <w:rsid w:val="1B5508A0"/>
    <w:rsid w:val="28CF1C92"/>
    <w:rsid w:val="2B030AC1"/>
    <w:rsid w:val="2C6E63C6"/>
    <w:rsid w:val="2E8B5B47"/>
    <w:rsid w:val="35D703D8"/>
    <w:rsid w:val="39677CC5"/>
    <w:rsid w:val="3B4E2EEA"/>
    <w:rsid w:val="442C5D93"/>
    <w:rsid w:val="46CB1893"/>
    <w:rsid w:val="47C06F1E"/>
    <w:rsid w:val="509E1DC6"/>
    <w:rsid w:val="56EE2D2C"/>
    <w:rsid w:val="5D323FC2"/>
    <w:rsid w:val="66521231"/>
    <w:rsid w:val="69F63931"/>
    <w:rsid w:val="7A5C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libri Light" w:hAnsi="Calibri Light" w:cs="宋体"/>
      <w:b/>
      <w:bCs/>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973</Words>
  <Characters>980</Characters>
  <Lines>0</Lines>
  <Paragraphs>0</Paragraphs>
  <TotalTime>1</TotalTime>
  <ScaleCrop>false</ScaleCrop>
  <LinksUpToDate>false</LinksUpToDate>
  <CharactersWithSpaces>1020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2025-02-24T02:51:00Z</dcterms:created>
  <dc:creator>盈盈盈</dc:creator>
  <cp:lastModifiedBy>工作专号</cp:lastModifiedBy>
  <dcterms:modified xsi:type="dcterms:W3CDTF">2025-03-05T01:41:22Z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42DFF63843CF48348F797B671A7B6F05_11</vt:lpwstr>
  </property>
  <property fmtid="{D5CDD505-2E9C-101B-9397-08002B2CF9AE}" pid="4" name="KSOTemplateDocerSaveRecord">
    <vt:lpwstr>eyJoZGlkIjoiYjg0YjUzY2IyYmI3NjYwMDdhZDY4OTYzNjNlODFiYjEiLCJ1c2VySWQiOiIyNjkzNzE4MDkifQ==</vt:lpwstr>
  </property>
</Properties>
</file>