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zh-CN" w:eastAsia="zh-CN" w:bidi="ar"/>
        </w:rPr>
      </w:pPr>
      <w:r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44"/>
          <w:szCs w:val="44"/>
          <w:shd w:val="clear" w:color="auto" w:fill="FFFFFF"/>
          <w:lang w:val="zh-CN" w:eastAsia="zh-CN" w:bidi="ar"/>
        </w:rPr>
        <w:t>关于同意调整居民户口簿工本费标准的函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default" w:ascii="楷体_GB2312" w:hAnsi="楷体" w:eastAsia="楷体_GB2312" w:cs="Times New Roman"/>
          <w:kern w:val="0"/>
          <w:sz w:val="32"/>
          <w:szCs w:val="32"/>
          <w:lang w:val="zh-CN" w:eastAsia="zh-CN" w:bidi="ar-SA"/>
        </w:rPr>
      </w:pPr>
      <w:r>
        <w:rPr>
          <w:rFonts w:hint="default" w:ascii="楷体_GB2312" w:hAnsi="楷体" w:eastAsia="楷体_GB2312" w:cs="Times New Roman"/>
          <w:kern w:val="0"/>
          <w:sz w:val="32"/>
          <w:szCs w:val="32"/>
          <w:lang w:val="zh-CN" w:eastAsia="zh-CN" w:bidi="ar-SA"/>
        </w:rPr>
        <w:t>皖价行费字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zh-CN" w:eastAsia="zh-CN" w:bidi="ar-SA"/>
        </w:rPr>
        <w:t>〔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en-US" w:eastAsia="zh-CN" w:bidi="ar-SA"/>
        </w:rPr>
        <w:t>1998</w:t>
      </w:r>
      <w:r>
        <w:rPr>
          <w:rFonts w:hint="eastAsia" w:ascii="楷体_GB2312" w:hAnsi="楷体" w:eastAsia="楷体_GB2312" w:cs="Times New Roman"/>
          <w:kern w:val="0"/>
          <w:sz w:val="32"/>
          <w:szCs w:val="32"/>
          <w:lang w:val="zh-CN" w:eastAsia="zh-CN" w:bidi="ar-SA"/>
        </w:rPr>
        <w:t>〕</w:t>
      </w:r>
      <w:r>
        <w:rPr>
          <w:rFonts w:hint="default" w:ascii="楷体_GB2312" w:hAnsi="楷体" w:eastAsia="楷体_GB2312" w:cs="Times New Roman"/>
          <w:kern w:val="0"/>
          <w:sz w:val="32"/>
          <w:szCs w:val="32"/>
          <w:lang w:val="zh-CN" w:eastAsia="zh-CN" w:bidi="ar-SA"/>
        </w:rPr>
        <w:t>79号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center"/>
        <w:textAlignment w:val="auto"/>
        <w:rPr>
          <w:rFonts w:hint="default" w:ascii="楷体_GB2312" w:hAnsi="楷体" w:eastAsia="楷体_GB2312" w:cs="Times New Roman"/>
          <w:kern w:val="0"/>
          <w:sz w:val="32"/>
          <w:szCs w:val="32"/>
          <w:lang w:val="zh-CN" w:eastAsia="zh-CN" w:bidi="ar-SA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省公安厅：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你厅《关于请示核准新式居民户口簿收费标准的函》（皖公办[1997]410号）悉。经研究，函复如下：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一、根据公安部要求，我省需更换全国统一式样的居民户口簿，由于新式居民户口簿较原户口簿印制工艺复杂、生产成本较高，加之换发新式居民户口簿收费标准明显偏低。现根据国家物价局、财政部有关证照工本费的同时，将居民户口簿工本费标准调整为每簿6元（含常住人口登记表工本费）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二、调整后的收费标准仅限于新式居民户口簿，此收费标准为居民办理户口簿的最终缴标准。各地公安机关要严格按照上述规定的收费标准执行，同时在新办、更换居民户口簿过程中不得加收任何形式的其他费用，也不得代地方政府或其他部门收取任何费用。在办理居民户口簿人员增减、变更事项时不得收费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三、各收费单位应按规定及时到当地物价部门办理《收费许可证》变更手续，亮证收费，并在收费场所显著位置公布收</w:t>
      </w:r>
      <w:bookmarkStart w:id="0" w:name="_GoBack"/>
      <w:bookmarkEnd w:id="0"/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费标准和办理程序，接受群众监督。收费时使用省财政厅统一印制的收费收据，收费收入纳入同级财政预算管理。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Times New Roman"/>
          <w:snapToGrid/>
          <w:color w:val="000000"/>
          <w:kern w:val="2"/>
          <w:sz w:val="21"/>
          <w:u w:val="none"/>
          <w:shd w:val="clear" w:color="auto" w:fill="FFFFFF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四、各级物价、财政部门要加强对居民户口簿收费管理，对不按规定收费的，要依法查处。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ind w:firstLine="560" w:firstLineChars="200"/>
        <w:jc w:val="both"/>
        <w:textAlignment w:val="auto"/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五、以上自文到之日起执行。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both"/>
        <w:textAlignment w:val="auto"/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50" w:lineRule="exact"/>
        <w:jc w:val="right"/>
        <w:textAlignment w:val="auto"/>
        <w:rPr>
          <w:rFonts w:hint="default" w:ascii="宋体" w:hAnsi="宋体" w:eastAsia="宋体"/>
          <w:snapToGrid/>
          <w:color w:val="000000"/>
          <w:sz w:val="24"/>
          <w:u w:val="none"/>
          <w:shd w:val="clear" w:color="auto" w:fill="FFFFFF"/>
          <w:lang w:eastAsia="zh-CN"/>
        </w:rPr>
      </w:pPr>
      <w:r>
        <w:rPr>
          <w:rFonts w:hint="default" w:ascii="仿宋_GB2312" w:hAnsi="仿宋_GB2312" w:eastAsia="仿宋_GB2312"/>
          <w:snapToGrid/>
          <w:color w:val="000000"/>
          <w:kern w:val="2"/>
          <w:sz w:val="28"/>
          <w:u w:val="none"/>
          <w:shd w:val="clear" w:color="auto" w:fill="FFFFFF"/>
          <w:lang w:eastAsia="zh-CN"/>
        </w:rPr>
        <w:t>1998-01-01</w:t>
      </w: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4NGU5NjhiZTY3ZmE5Y2Q2YzczMzZhYzA1NGRmZmUifQ=="/>
  </w:docVars>
  <w:rsids>
    <w:rsidRoot w:val="36D30480"/>
    <w:rsid w:val="050C024E"/>
    <w:rsid w:val="1772678E"/>
    <w:rsid w:val="36D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2022-06-24T03:03:00Z</dcterms:created>
  <dc:creator>蒋丫蒋</dc:creator>
  <cp:lastModifiedBy>曹杰</cp:lastModifiedBy>
  <dcterms:modified xsi:type="dcterms:W3CDTF">2024-10-22T09:24:28Z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0735D7C2944849E39FABFE0AA310EEF8</vt:lpwstr>
  </property>
</Properties>
</file>