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大标宋_GBK" w:hAnsi="Times New Roman" w:eastAsia="方正大标宋_GBK" w:cs="方正仿宋_GBK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大标宋_GBK" w:hAnsi="Times New Roman" w:eastAsia="方正大标宋_GBK" w:cs="方正仿宋_GBK"/>
          <w:sz w:val="36"/>
          <w:szCs w:val="36"/>
        </w:rPr>
      </w:pPr>
      <w:r>
        <w:rPr>
          <w:rFonts w:hint="eastAsia" w:ascii="方正大标宋_GBK" w:hAnsi="Times New Roman" w:eastAsia="方正大标宋_GBK" w:cs="方正仿宋_GBK"/>
          <w:sz w:val="36"/>
          <w:szCs w:val="36"/>
        </w:rPr>
        <w:t>宿州市</w:t>
      </w:r>
      <w:r>
        <w:rPr>
          <w:rFonts w:hint="eastAsia" w:ascii="方正大标宋_GBK" w:hAnsi="Times New Roman" w:eastAsia="方正大标宋_GBK" w:cs="方正仿宋_GBK"/>
          <w:sz w:val="36"/>
          <w:szCs w:val="36"/>
          <w:lang w:eastAsia="zh-CN"/>
        </w:rPr>
        <w:t>贸促会</w:t>
      </w:r>
      <w:r>
        <w:rPr>
          <w:rFonts w:hint="eastAsia" w:ascii="方正大标宋_GBK" w:hAnsi="Times New Roman" w:eastAsia="方正大标宋_GBK" w:cs="方正仿宋_GBK"/>
          <w:sz w:val="36"/>
          <w:szCs w:val="36"/>
        </w:rPr>
        <w:t>2024年一般公共预算“三公”经费预算</w:t>
      </w:r>
    </w:p>
    <w:p>
      <w:pPr>
        <w:spacing w:line="600" w:lineRule="exact"/>
        <w:jc w:val="left"/>
        <w:rPr>
          <w:rFonts w:hint="eastAsia" w:ascii="方正仿宋_GBK" w:hAnsi="Times New Roman" w:eastAsia="方正仿宋_GBK" w:cs="方正仿宋_GBK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方正小标宋_GBK" w:hAnsi="Times New Roman" w:eastAsia="方正小标宋_GBK" w:cs="方正仿宋_GBK"/>
          <w:sz w:val="32"/>
          <w:szCs w:val="32"/>
        </w:rPr>
      </w:pPr>
      <w:r>
        <w:rPr>
          <w:rFonts w:hint="eastAsia" w:ascii="方正小标宋_GBK" w:hAnsi="Times New Roman" w:eastAsia="方正小标宋_GBK" w:cs="方正仿宋_GBK"/>
          <w:sz w:val="32"/>
          <w:szCs w:val="32"/>
        </w:rPr>
        <w:t>一、2024年一般公共预算“三公”经费支出预算表</w:t>
      </w:r>
    </w:p>
    <w:p>
      <w:pPr>
        <w:pStyle w:val="7"/>
        <w:jc w:val="right"/>
        <w:rPr>
          <w:rFonts w:ascii="方正仿宋_GBK" w:eastAsia="方正仿宋_GBK"/>
          <w:sz w:val="32"/>
          <w:szCs w:val="32"/>
        </w:rPr>
      </w:pPr>
    </w:p>
    <w:p>
      <w:pPr>
        <w:pStyle w:val="7"/>
        <w:jc w:val="righ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单位：万元</w:t>
      </w:r>
    </w:p>
    <w:tbl>
      <w:tblPr>
        <w:tblStyle w:val="5"/>
        <w:tblW w:w="8148" w:type="dxa"/>
        <w:tblInd w:w="2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657"/>
        <w:gridCol w:w="1244"/>
        <w:gridCol w:w="1454"/>
        <w:gridCol w:w="1454"/>
        <w:gridCol w:w="1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</w:rPr>
              <w:t>“三公”经费合计</w:t>
            </w: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</w:rPr>
              <w:t>因公出国（境）费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</w:rPr>
              <w:t>公务用车购置及运行费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</w:rPr>
              <w:t>小计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</w:rPr>
              <w:t>公务用车购置费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</w:rPr>
              <w:t>公务用车运行费</w:t>
            </w: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  <w:lang w:val="en-US" w:eastAsia="zh-CN"/>
              </w:rPr>
              <w:t>3.5</w:t>
            </w: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5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方正仿宋_GBK" w:hAnsi="宋体" w:eastAsia="方正仿宋_GBK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  <w:lang w:val="en-US" w:eastAsia="zh-CN"/>
              </w:rPr>
              <w:t>1.5</w:t>
            </w:r>
            <w:r>
              <w:rPr>
                <w:rFonts w:hint="eastAsia" w:ascii="方正仿宋_GBK" w:hAnsi="宋体" w:eastAsia="方正仿宋_GBK" w:cs="Arial"/>
                <w:color w:val="000000"/>
                <w:kern w:val="0"/>
                <w:sz w:val="32"/>
                <w:szCs w:val="32"/>
              </w:rPr>
              <w:t>　</w:t>
            </w:r>
          </w:p>
        </w:tc>
      </w:tr>
    </w:tbl>
    <w:p>
      <w:pPr>
        <w:spacing w:line="600" w:lineRule="exact"/>
        <w:jc w:val="left"/>
        <w:rPr>
          <w:rFonts w:ascii="方正仿宋_GBK" w:hAnsi="Times New Roman" w:eastAsia="方正仿宋_GBK" w:cs="方正仿宋_GBK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方正小标宋_GBK" w:hAnsi="Times New Roman" w:eastAsia="方正小标宋_GBK" w:cs="方正仿宋_GBK"/>
          <w:sz w:val="32"/>
          <w:szCs w:val="32"/>
        </w:rPr>
      </w:pPr>
      <w:r>
        <w:rPr>
          <w:rFonts w:hint="eastAsia" w:ascii="方正小标宋_GBK" w:hAnsi="Times New Roman" w:eastAsia="方正小标宋_GBK" w:cs="方正仿宋_GBK"/>
          <w:sz w:val="32"/>
          <w:szCs w:val="32"/>
        </w:rPr>
        <w:t>二、2024年一般公共预算“三公”经费支出预算情况说明</w:t>
      </w:r>
    </w:p>
    <w:p>
      <w:pPr>
        <w:spacing w:line="600" w:lineRule="exact"/>
        <w:ind w:firstLine="640" w:firstLineChars="200"/>
        <w:jc w:val="left"/>
        <w:rPr>
          <w:rFonts w:ascii="方正仿宋_GBK" w:hAnsi="Times New Roman" w:eastAsia="方正仿宋_GBK" w:cs="方正仿宋_GBK"/>
          <w:sz w:val="32"/>
          <w:szCs w:val="32"/>
        </w:rPr>
      </w:pPr>
      <w:r>
        <w:rPr>
          <w:rFonts w:hint="eastAsia" w:ascii="方正仿宋_GBK" w:hAnsi="Times New Roman" w:eastAsia="方正仿宋_GBK" w:cs="方正仿宋_GBK"/>
          <w:sz w:val="32"/>
          <w:szCs w:val="32"/>
        </w:rPr>
        <w:t>宿州市</w:t>
      </w:r>
      <w:r>
        <w:rPr>
          <w:rFonts w:hint="eastAsia" w:ascii="方正仿宋_GBK" w:hAnsi="Times New Roman" w:eastAsia="方正仿宋_GBK" w:cs="方正仿宋_GBK"/>
          <w:sz w:val="32"/>
          <w:szCs w:val="32"/>
          <w:lang w:eastAsia="zh-CN"/>
        </w:rPr>
        <w:t>贸促会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(部门、单位名称)2024年一般公共预算“三公” 经费支出预算为</w:t>
      </w:r>
      <w:r>
        <w:rPr>
          <w:rFonts w:hint="eastAsia" w:ascii="方正仿宋_GBK" w:hAnsi="Times New Roman" w:eastAsia="方正仿宋_GBK" w:cs="方正仿宋_GBK"/>
          <w:sz w:val="32"/>
          <w:szCs w:val="32"/>
          <w:lang w:val="en-US" w:eastAsia="zh-CN"/>
        </w:rPr>
        <w:t>3.5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万元，比 2023年预算增加</w:t>
      </w:r>
      <w:r>
        <w:rPr>
          <w:rFonts w:hint="eastAsia" w:ascii="方正仿宋_GBK" w:hAnsi="Times New Roman" w:eastAsia="方正仿宋_GBK" w:cs="方正仿宋_GBK"/>
          <w:sz w:val="32"/>
          <w:szCs w:val="32"/>
          <w:lang w:val="en-US" w:eastAsia="zh-CN"/>
        </w:rPr>
        <w:t>1.5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万元， 增长</w:t>
      </w:r>
      <w:r>
        <w:rPr>
          <w:rFonts w:hint="eastAsia" w:ascii="方正仿宋_GBK" w:hAnsi="Times New Roman" w:eastAsia="方正仿宋_GBK" w:cs="方正仿宋_GBK"/>
          <w:sz w:val="32"/>
          <w:szCs w:val="32"/>
          <w:lang w:val="en-US" w:eastAsia="zh-CN"/>
        </w:rPr>
        <w:t>75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%。其中:因公出国(境)费支出预算为</w:t>
      </w:r>
      <w:r>
        <w:rPr>
          <w:rFonts w:hint="eastAsia" w:ascii="方正仿宋_GBK" w:hAnsi="Times New Roman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万元， 公务接待费支出预算为</w:t>
      </w:r>
      <w:r>
        <w:rPr>
          <w:rFonts w:hint="eastAsia" w:ascii="方正仿宋_GBK" w:hAnsi="Times New Roman" w:eastAsia="方正仿宋_GBK" w:cs="方正仿宋_GBK"/>
          <w:sz w:val="32"/>
          <w:szCs w:val="32"/>
          <w:lang w:val="en-US" w:eastAsia="zh-CN"/>
        </w:rPr>
        <w:t>1.5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万元，公务用车购置及运行费支出预算为</w:t>
      </w:r>
      <w:r>
        <w:rPr>
          <w:rFonts w:hint="eastAsia" w:ascii="方正仿宋_GBK" w:hAnsi="Times New Roman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万元。具体情况如下:</w:t>
      </w:r>
    </w:p>
    <w:p>
      <w:pPr>
        <w:spacing w:line="600" w:lineRule="exact"/>
        <w:ind w:firstLine="640" w:firstLineChars="200"/>
        <w:jc w:val="left"/>
        <w:rPr>
          <w:rFonts w:ascii="方正仿宋_GBK" w:hAnsi="Times New Roman" w:eastAsia="方正仿宋_GBK" w:cs="方正仿宋_GBK"/>
          <w:sz w:val="32"/>
          <w:szCs w:val="32"/>
        </w:rPr>
      </w:pPr>
      <w:r>
        <w:rPr>
          <w:rFonts w:hint="eastAsia" w:ascii="方正仿宋_GBK" w:hAnsi="Times New Roman" w:eastAsia="方正仿宋_GBK" w:cs="方正仿宋_GBK"/>
          <w:sz w:val="32"/>
          <w:szCs w:val="32"/>
        </w:rPr>
        <w:t>(一)因公出国(境)费支出预算</w:t>
      </w:r>
      <w:r>
        <w:rPr>
          <w:rFonts w:hint="eastAsia" w:ascii="方正仿宋_GBK" w:hAnsi="Times New Roman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万元, 比 2023年预算增加</w:t>
      </w:r>
      <w:r>
        <w:rPr>
          <w:rFonts w:hint="eastAsia" w:ascii="方正仿宋_GBK" w:hAnsi="Times New Roman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万元，增长</w:t>
      </w:r>
      <w:r>
        <w:rPr>
          <w:rFonts w:hint="eastAsia" w:ascii="方正仿宋_GBK" w:hAnsi="Times New Roman" w:eastAsia="方正仿宋_GBK" w:cs="方正仿宋_GBK"/>
          <w:sz w:val="32"/>
          <w:szCs w:val="32"/>
          <w:lang w:val="en-US" w:eastAsia="zh-CN"/>
        </w:rPr>
        <w:t>100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%，增长原因主要是</w:t>
      </w:r>
      <w:r>
        <w:rPr>
          <w:rFonts w:hint="eastAsia" w:ascii="方正仿宋_GBK" w:hAnsi="Times New Roman" w:eastAsia="方正仿宋_GBK" w:cs="方正仿宋_GBK"/>
          <w:sz w:val="32"/>
          <w:szCs w:val="32"/>
          <w:lang w:eastAsia="zh-CN"/>
        </w:rPr>
        <w:t>疫情常态化管理后加强</w:t>
      </w:r>
      <w:r>
        <w:rPr>
          <w:rFonts w:hint="eastAsia" w:ascii="仿宋" w:hAnsi="仿宋" w:eastAsia="仿宋" w:cs="仿宋"/>
          <w:sz w:val="32"/>
          <w:szCs w:val="32"/>
        </w:rPr>
        <w:t>引导企业积极开拓国际市场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。该项经费预算根据批准的因公临时出国(境)计划，按照规定标准安排;主要是</w:t>
      </w:r>
      <w:r>
        <w:rPr>
          <w:rFonts w:hint="eastAsia" w:ascii="方正仿宋_GBK" w:hAnsi="Times New Roman" w:eastAsia="方正仿宋_GBK" w:cs="方正仿宋_GBK"/>
          <w:sz w:val="32"/>
          <w:szCs w:val="32"/>
          <w:lang w:eastAsia="zh-CN"/>
        </w:rPr>
        <w:t>用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于</w:t>
      </w:r>
      <w:r>
        <w:rPr>
          <w:rFonts w:hint="eastAsia" w:ascii="仿宋" w:hAnsi="仿宋" w:eastAsia="仿宋" w:cs="仿宋"/>
          <w:sz w:val="32"/>
          <w:szCs w:val="32"/>
        </w:rPr>
        <w:t>引导企业积极开拓国际市场，加大招商引资力度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。经费使用严格执行党政机关因公临时出国经费管理办法》(财行〔2014〕104号)、《宿州市市直党政机关因公短期出国培训费用管理办法》(财行〔2014〕527号)等相关规定。</w:t>
      </w:r>
    </w:p>
    <w:p>
      <w:pPr>
        <w:spacing w:line="600" w:lineRule="exact"/>
        <w:ind w:firstLine="640" w:firstLineChars="200"/>
        <w:jc w:val="left"/>
        <w:rPr>
          <w:rFonts w:ascii="方正仿宋_GBK" w:hAnsi="Times New Roman" w:eastAsia="方正仿宋_GBK" w:cs="方正仿宋_GBK"/>
          <w:sz w:val="32"/>
          <w:szCs w:val="32"/>
        </w:rPr>
      </w:pPr>
      <w:r>
        <w:rPr>
          <w:rFonts w:hint="eastAsia" w:ascii="方正仿宋_GBK" w:hAnsi="Times New Roman" w:eastAsia="方正仿宋_GBK" w:cs="方正仿宋_GBK"/>
          <w:sz w:val="32"/>
          <w:szCs w:val="32"/>
        </w:rPr>
        <w:t>(二)公务用车购置及运行费支出预算</w:t>
      </w:r>
      <w:r>
        <w:rPr>
          <w:rFonts w:hint="eastAsia" w:ascii="方正仿宋_GBK" w:hAnsi="Times New Roman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万元，</w:t>
      </w:r>
      <w:r>
        <w:rPr>
          <w:rFonts w:hint="eastAsia" w:ascii="方正仿宋_GBK" w:hAnsi="Times New Roman" w:eastAsia="方正仿宋_GBK" w:cs="方正仿宋_GBK"/>
          <w:sz w:val="32"/>
          <w:szCs w:val="32"/>
          <w:lang w:eastAsia="zh-CN"/>
        </w:rPr>
        <w:t>与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2023年预算</w:t>
      </w:r>
      <w:r>
        <w:rPr>
          <w:rFonts w:hint="eastAsia" w:ascii="方正仿宋_GBK" w:hAnsi="Times New Roman" w:eastAsia="方正仿宋_GBK" w:cs="方正仿宋_GBK"/>
          <w:sz w:val="32"/>
          <w:szCs w:val="32"/>
          <w:lang w:eastAsia="zh-CN"/>
        </w:rPr>
        <w:t>持平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。其中:公务用车运行费</w:t>
      </w:r>
      <w:r>
        <w:rPr>
          <w:rFonts w:hint="eastAsia" w:ascii="方正仿宋_GBK" w:hAnsi="Times New Roman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万元，</w:t>
      </w:r>
      <w:r>
        <w:rPr>
          <w:rFonts w:hint="eastAsia" w:ascii="方正仿宋_GBK" w:hAnsi="Times New Roman" w:eastAsia="方正仿宋_GBK" w:cs="方正仿宋_GBK"/>
          <w:sz w:val="32"/>
          <w:szCs w:val="32"/>
          <w:lang w:eastAsia="zh-CN"/>
        </w:rPr>
        <w:t>与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2023年预算</w:t>
      </w:r>
      <w:r>
        <w:rPr>
          <w:rFonts w:hint="eastAsia" w:ascii="方正仿宋_GBK" w:hAnsi="Times New Roman" w:eastAsia="方正仿宋_GBK" w:cs="方正仿宋_GBK"/>
          <w:sz w:val="32"/>
          <w:szCs w:val="32"/>
          <w:lang w:eastAsia="zh-CN"/>
        </w:rPr>
        <w:t>持平，主要原因为</w:t>
      </w:r>
      <w:r>
        <w:rPr>
          <w:rFonts w:hint="eastAsia" w:ascii="仿宋" w:hAnsi="仿宋" w:eastAsia="仿宋" w:cs="仿宋"/>
          <w:sz w:val="32"/>
          <w:szCs w:val="32"/>
        </w:rPr>
        <w:t>公务用车制度改革，取消一般公务用车</w:t>
      </w:r>
      <w:r>
        <w:rPr>
          <w:rFonts w:hint="eastAsia" w:ascii="方正仿宋_GBK" w:hAnsi="Times New Roman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公务用车购置费</w:t>
      </w:r>
      <w:r>
        <w:rPr>
          <w:rFonts w:hint="eastAsia" w:ascii="方正仿宋_GBK" w:hAnsi="Times New Roman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万元，</w:t>
      </w:r>
      <w:r>
        <w:rPr>
          <w:rFonts w:hint="eastAsia" w:ascii="方正仿宋_GBK" w:hAnsi="Times New Roman" w:eastAsia="方正仿宋_GBK" w:cs="方正仿宋_GBK"/>
          <w:sz w:val="32"/>
          <w:szCs w:val="32"/>
          <w:lang w:eastAsia="zh-CN"/>
        </w:rPr>
        <w:t>与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2023年预算</w:t>
      </w:r>
      <w:r>
        <w:rPr>
          <w:rFonts w:hint="eastAsia" w:ascii="方正仿宋_GBK" w:hAnsi="Times New Roman" w:eastAsia="方正仿宋_GBK" w:cs="方正仿宋_GBK"/>
          <w:sz w:val="32"/>
          <w:szCs w:val="32"/>
          <w:lang w:eastAsia="zh-CN"/>
        </w:rPr>
        <w:t>持平，主要原因为</w:t>
      </w:r>
      <w:r>
        <w:rPr>
          <w:rFonts w:hint="eastAsia" w:ascii="仿宋" w:hAnsi="仿宋" w:eastAsia="仿宋" w:cs="仿宋"/>
          <w:sz w:val="32"/>
          <w:szCs w:val="32"/>
        </w:rPr>
        <w:t>公务用车制度改革，取消一般公务用车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无公车购置计划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ascii="方正仿宋_GBK" w:hAnsi="Times New Roman" w:eastAsia="方正仿宋_GBK" w:cs="方正仿宋_GBK"/>
          <w:sz w:val="32"/>
          <w:szCs w:val="32"/>
        </w:rPr>
      </w:pPr>
      <w:r>
        <w:rPr>
          <w:rFonts w:hint="eastAsia" w:ascii="方正仿宋_GBK" w:hAnsi="Times New Roman" w:eastAsia="方正仿宋_GBK" w:cs="方正仿宋_GBK"/>
          <w:sz w:val="32"/>
          <w:szCs w:val="32"/>
        </w:rPr>
        <w:t>(三)公务接待费支出预算</w:t>
      </w:r>
      <w:r>
        <w:rPr>
          <w:rFonts w:hint="eastAsia" w:ascii="方正仿宋_GBK" w:hAnsi="Times New Roman" w:eastAsia="方正仿宋_GBK" w:cs="方正仿宋_GBK"/>
          <w:sz w:val="32"/>
          <w:szCs w:val="32"/>
          <w:lang w:val="en-US" w:eastAsia="zh-CN"/>
        </w:rPr>
        <w:t>1.5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万元，比 2023年预算减少</w:t>
      </w:r>
      <w:r>
        <w:rPr>
          <w:rFonts w:hint="eastAsia" w:ascii="方正仿宋_GBK" w:hAnsi="Times New Roman" w:eastAsia="方正仿宋_GBK" w:cs="方正仿宋_GBK"/>
          <w:sz w:val="32"/>
          <w:szCs w:val="32"/>
          <w:lang w:val="en-US" w:eastAsia="zh-CN"/>
        </w:rPr>
        <w:t>0.5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万元，下降</w:t>
      </w:r>
      <w:r>
        <w:rPr>
          <w:rFonts w:hint="eastAsia" w:ascii="方正仿宋_GBK" w:hAnsi="Times New Roman" w:eastAsia="方正仿宋_GBK" w:cs="方正仿宋_GBK"/>
          <w:sz w:val="32"/>
          <w:szCs w:val="32"/>
          <w:lang w:val="en-US" w:eastAsia="zh-CN"/>
        </w:rPr>
        <w:t>25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%，下降原因主要是下降原因主要是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依据“八项规定”和厉行节约的原则,压缩开支。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该项经费主要用于</w:t>
      </w:r>
      <w:r>
        <w:rPr>
          <w:rFonts w:hint="eastAsia" w:ascii="仿宋" w:hAnsi="仿宋" w:eastAsia="仿宋" w:cs="仿宋"/>
          <w:sz w:val="32"/>
          <w:szCs w:val="32"/>
        </w:rPr>
        <w:t>保障公务人员出席会议、考察调研、执行任务、学习交流、检查指导、请示汇报工作等国内公务活动开支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。经费使用严格执行《党政机关厉行节约反对浪费条例》、《宿州市市直机关公务接待管理暂行办法》(财行〔2014〕2066号)、《宿州市财政局关于调整市直机关公务接待费用餐标准的通知》(财行〔2018〕1096号)等相关规定。</w:t>
      </w:r>
    </w:p>
    <w:p>
      <w:pPr>
        <w:rPr>
          <w:sz w:val="32"/>
          <w:szCs w:val="32"/>
        </w:rPr>
      </w:pPr>
    </w:p>
    <w:p>
      <w:pPr>
        <w:jc w:val="right"/>
        <w:rPr>
          <w:rFonts w:hint="eastAsia"/>
        </w:rPr>
      </w:pPr>
    </w:p>
    <w:p>
      <w:pPr>
        <w:jc w:val="right"/>
        <w:rPr>
          <w:rFonts w:hint="eastAsia"/>
        </w:rPr>
      </w:pPr>
    </w:p>
    <w:p>
      <w:pPr>
        <w:jc w:val="right"/>
        <w:rPr>
          <w:rFonts w:hint="eastAsia"/>
        </w:rPr>
      </w:pPr>
    </w:p>
    <w:p>
      <w:pPr>
        <w:jc w:val="right"/>
        <w:rPr>
          <w:rFonts w:hint="eastAsia"/>
        </w:rPr>
      </w:pPr>
    </w:p>
    <w:p>
      <w:pPr>
        <w:jc w:val="right"/>
        <w:rPr>
          <w:rFonts w:hint="eastAsia"/>
        </w:rPr>
      </w:pPr>
    </w:p>
    <w:p>
      <w:pPr>
        <w:jc w:val="right"/>
        <w:rPr>
          <w:rFonts w:hint="eastAsia"/>
        </w:rPr>
      </w:pPr>
    </w:p>
    <w:p>
      <w:pPr>
        <w:jc w:val="right"/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40" w:bottom="1134" w:left="1440" w:header="851" w:footer="737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  <w:sz w:val="28"/>
        <w:szCs w:val="28"/>
      </w:rPr>
    </w:pPr>
    <w:r>
      <w:tab/>
    </w:r>
    <w:r>
      <w:rPr>
        <w:rFonts w:hint="eastAsia"/>
      </w:rPr>
      <w:t>　　　　　　　　　　　　　　　　　　　　　　　　　　　　　　　　　　　　　　　　　　　</w:t>
    </w:r>
    <w:r>
      <w:rPr>
        <w:rFonts w:hint="eastAsia"/>
        <w:sz w:val="28"/>
        <w:szCs w:val="28"/>
      </w:rPr>
      <w:t>－</w:t>
    </w:r>
    <w:r>
      <w:rPr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>－</w:t>
    </w:r>
    <w:r>
      <w:rPr>
        <w:sz w:val="28"/>
        <w:szCs w:val="28"/>
      </w:rPr>
      <w:tab/>
    </w:r>
    <w:r>
      <w:rPr>
        <w:sz w:val="28"/>
        <w:szCs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wY2Q0ODcxN2RlMjhlOTU0MzY0OGQyMzRkN2Q3YWQifQ=="/>
  </w:docVars>
  <w:rsids>
    <w:rsidRoot w:val="2409621C"/>
    <w:rsid w:val="2409621C"/>
    <w:rsid w:val="308E3628"/>
    <w:rsid w:val="3FC969E8"/>
    <w:rsid w:val="41D57EC1"/>
    <w:rsid w:val="525F1CF7"/>
    <w:rsid w:val="7EC7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next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_Style 2"/>
    <w:basedOn w:val="1"/>
    <w:next w:val="4"/>
    <w:autoRedefine/>
    <w:qFormat/>
    <w:uiPriority w:val="99"/>
    <w:pPr>
      <w:spacing w:line="351" w:lineRule="atLeast"/>
      <w:ind w:firstLine="623"/>
      <w:textAlignment w:val="baseline"/>
    </w:pPr>
    <w:rPr>
      <w:color w:val="000000"/>
      <w:sz w:val="31"/>
      <w:szCs w:val="3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2024-02-01T02:51:00Z</dcterms:created>
  <dc:creator>拟稿步骤杨培芬于</dc:creator>
  <cp:lastModifiedBy>11</cp:lastModifiedBy>
  <dcterms:modified xsi:type="dcterms:W3CDTF">2024-04-16T10:22:44Z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7E71294F180140519F6A9DD8755A9CE5_11</vt:lpwstr>
  </property>
</Properties>
</file>