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sz w:val="36"/>
          <w:szCs w:val="36"/>
          <w:lang w:eastAsia="zh-CN"/>
        </w:rPr>
      </w:pPr>
      <w:bookmarkStart w:id="0" w:name="_GoBack"/>
      <w:r>
        <w:rPr>
          <w:rFonts w:hint="eastAsia" w:ascii="方正小标宋_GBK" w:hAnsi="方正小标宋_GBK" w:eastAsia="方正小标宋_GBK" w:cs="方正小标宋_GBK"/>
          <w:b w:val="0"/>
          <w:bCs/>
          <w:sz w:val="36"/>
          <w:szCs w:val="36"/>
        </w:rPr>
        <w:t>宿州市政务服务</w:t>
      </w:r>
      <w:r>
        <w:rPr>
          <w:rFonts w:hint="eastAsia" w:ascii="方正小标宋_GBK" w:hAnsi="方正小标宋_GBK" w:eastAsia="方正小标宋_GBK" w:cs="方正小标宋_GBK"/>
          <w:b w:val="0"/>
          <w:bCs/>
          <w:sz w:val="36"/>
          <w:szCs w:val="36"/>
          <w:lang w:val="en-US" w:eastAsia="zh-CN"/>
        </w:rPr>
        <w:t>管理</w:t>
      </w:r>
      <w:r>
        <w:rPr>
          <w:rFonts w:hint="eastAsia" w:ascii="方正小标宋_GBK" w:hAnsi="方正小标宋_GBK" w:eastAsia="方正小标宋_GBK" w:cs="方正小标宋_GBK"/>
          <w:b w:val="0"/>
          <w:bCs/>
          <w:sz w:val="36"/>
          <w:szCs w:val="36"/>
        </w:rPr>
        <w:t>局</w:t>
      </w:r>
    </w:p>
    <w:p>
      <w:pPr>
        <w:jc w:val="center"/>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rPr>
        <w:t>宣传业务合作协议</w:t>
      </w:r>
    </w:p>
    <w:bookmarkEnd w:id="0"/>
    <w:p>
      <w:pPr>
        <w:rPr>
          <w:rFonts w:ascii="楷体" w:hAnsi="楷体" w:eastAsia="楷体"/>
          <w:b/>
          <w:sz w:val="28"/>
          <w:szCs w:val="28"/>
        </w:rPr>
      </w:pPr>
    </w:p>
    <w:p>
      <w:pPr>
        <w:rPr>
          <w:rFonts w:hint="eastAsia" w:ascii="仿宋" w:hAnsi="仿宋" w:eastAsia="仿宋" w:cs="仿宋"/>
          <w:b w:val="0"/>
          <w:bCs/>
          <w:sz w:val="32"/>
          <w:szCs w:val="32"/>
        </w:rPr>
      </w:pPr>
      <w:r>
        <w:rPr>
          <w:rFonts w:hint="eastAsia" w:ascii="仿宋" w:hAnsi="仿宋" w:eastAsia="仿宋" w:cs="仿宋"/>
          <w:b w:val="0"/>
          <w:bCs/>
          <w:sz w:val="32"/>
          <w:szCs w:val="32"/>
        </w:rPr>
        <w:t>【客户名称】（以下简称甲方）：</w:t>
      </w:r>
    </w:p>
    <w:p>
      <w:pPr>
        <w:ind w:firstLine="640" w:firstLineChars="200"/>
        <w:rPr>
          <w:rFonts w:hint="eastAsia" w:ascii="仿宋" w:hAnsi="仿宋" w:eastAsia="仿宋" w:cs="仿宋"/>
          <w:b w:val="0"/>
          <w:bCs/>
          <w:sz w:val="32"/>
          <w:szCs w:val="32"/>
          <w:u w:val="single"/>
        </w:rPr>
      </w:pPr>
      <w:r>
        <w:rPr>
          <w:rFonts w:hint="eastAsia" w:ascii="仿宋" w:hAnsi="仿宋" w:eastAsia="仿宋" w:cs="仿宋"/>
          <w:b w:val="0"/>
          <w:bCs/>
          <w:sz w:val="32"/>
          <w:szCs w:val="32"/>
        </w:rPr>
        <w:t> </w:t>
      </w:r>
      <w:r>
        <w:rPr>
          <w:rFonts w:hint="eastAsia" w:ascii="仿宋" w:hAnsi="仿宋" w:eastAsia="仿宋" w:cs="仿宋"/>
          <w:b w:val="0"/>
          <w:bCs/>
          <w:sz w:val="32"/>
          <w:szCs w:val="32"/>
          <w:u w:val="single"/>
        </w:rPr>
        <w:t>宿州市政务服务</w:t>
      </w:r>
      <w:r>
        <w:rPr>
          <w:rFonts w:hint="eastAsia" w:ascii="仿宋" w:hAnsi="仿宋" w:eastAsia="仿宋" w:cs="仿宋"/>
          <w:b w:val="0"/>
          <w:bCs/>
          <w:sz w:val="32"/>
          <w:szCs w:val="32"/>
          <w:u w:val="single"/>
          <w:lang w:eastAsia="zh-CN"/>
        </w:rPr>
        <w:t>管理</w:t>
      </w:r>
      <w:r>
        <w:rPr>
          <w:rFonts w:hint="eastAsia" w:ascii="仿宋" w:hAnsi="仿宋" w:eastAsia="仿宋" w:cs="仿宋"/>
          <w:b w:val="0"/>
          <w:bCs/>
          <w:sz w:val="32"/>
          <w:szCs w:val="32"/>
          <w:u w:val="single"/>
        </w:rPr>
        <w:t>局   </w:t>
      </w:r>
    </w:p>
    <w:p>
      <w:pPr>
        <w:rPr>
          <w:rFonts w:hint="eastAsia" w:ascii="仿宋" w:hAnsi="仿宋" w:eastAsia="仿宋" w:cs="仿宋"/>
          <w:b w:val="0"/>
          <w:bCs/>
          <w:sz w:val="32"/>
          <w:szCs w:val="32"/>
          <w:u w:val="single"/>
        </w:rPr>
      </w:pPr>
      <w:r>
        <w:rPr>
          <w:rFonts w:hint="eastAsia" w:ascii="仿宋" w:hAnsi="仿宋" w:eastAsia="仿宋" w:cs="仿宋"/>
          <w:b w:val="0"/>
          <w:bCs/>
          <w:sz w:val="32"/>
          <w:szCs w:val="32"/>
        </w:rPr>
        <w:t>【发布单位】（以下简称乙方）：</w:t>
      </w:r>
    </w:p>
    <w:p>
      <w:pPr>
        <w:ind w:firstLine="640" w:firstLineChars="200"/>
        <w:rPr>
          <w:rFonts w:hint="eastAsia" w:ascii="仿宋" w:hAnsi="仿宋" w:eastAsia="仿宋" w:cs="仿宋"/>
          <w:b w:val="0"/>
          <w:bCs/>
          <w:sz w:val="32"/>
          <w:szCs w:val="32"/>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服务时间</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年</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月</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日至202</w:t>
      </w:r>
      <w:r>
        <w:rPr>
          <w:rFonts w:hint="eastAsia" w:ascii="仿宋" w:hAnsi="仿宋" w:eastAsia="仿宋" w:cs="仿宋"/>
          <w:b w:val="0"/>
          <w:bCs/>
          <w:sz w:val="32"/>
          <w:szCs w:val="32"/>
          <w:lang w:val="en-US" w:eastAsia="zh-CN"/>
        </w:rPr>
        <w:t>4</w:t>
      </w:r>
      <w:r>
        <w:rPr>
          <w:rFonts w:hint="eastAsia" w:ascii="仿宋" w:hAnsi="仿宋" w:eastAsia="仿宋" w:cs="仿宋"/>
          <w:b w:val="0"/>
          <w:bCs/>
          <w:sz w:val="32"/>
          <w:szCs w:val="32"/>
        </w:rPr>
        <w:t>年</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月</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日</w:t>
      </w:r>
      <w:r>
        <w:rPr>
          <w:rFonts w:hint="eastAsia" w:ascii="仿宋" w:hAnsi="仿宋" w:eastAsia="仿宋" w:cs="仿宋"/>
          <w:b w:val="0"/>
          <w:bCs/>
          <w:sz w:val="32"/>
          <w:szCs w:val="32"/>
          <w:lang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服务内容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1、日常动态宣传：宿州市政务服务管理局的重要活动，通过融媒体平台播发。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2、典型案例宣传：开设“宿事速办在行动”专栏，采消息的形式，在融媒体各平台播发。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3、常规深度宣传：每月至少精心策划一期深度报道，报道入驻单位办事效率、先进人物典型事例、服务大厅为民服务保障等专栏内容。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4、新媒体互动宣传：制作新媒体微信、微视频成品，主要内容包括典型案例宣传的内容、常规深度宣传的内容及其他关于宿州市政务服务管理局的相关新媒体内容。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5、微视频制作（新媒体）：根据宿州市政务服务管理局工作需要制作抖音、微视频。成品微视频，全年对外宣传片各两部，每部时长不超过3分钟。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default" w:ascii="仿宋" w:hAnsi="仿宋" w:eastAsia="仿宋" w:cs="仿宋"/>
          <w:sz w:val="32"/>
          <w:szCs w:val="32"/>
          <w:lang w:val="en-US" w:eastAsia="zh-CN"/>
        </w:rPr>
        <w:t>微博微信制作（新媒体互动信息）</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通过微信、微博、抖音、视频号为宿州市政务服务管理局提供信息宣传。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三、其他服务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1、经甲乙双方协商后确定需要其他服务的，应当另行约定书面的补充协议，补充协议与本合同具有同等的法律效益。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乙方可以协助甲方结合热点事件、主题活动、重要节点等时间点发布原创以外的内容（包括大型活动、微电影的拍摄制作）。这些内容均需另行收费。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四、服务费用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人民币（大写）</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含税价</w:t>
      </w:r>
      <w:r>
        <w:rPr>
          <w:rFonts w:hint="eastAsia" w:ascii="仿宋" w:hAnsi="仿宋" w:eastAsia="仿宋" w:cs="仿宋"/>
          <w:sz w:val="32"/>
          <w:szCs w:val="32"/>
          <w:lang w:eastAsia="zh-CN"/>
        </w:rPr>
        <w:t>）</w:t>
      </w:r>
      <w:r>
        <w:rPr>
          <w:rFonts w:hint="eastAsia" w:ascii="仿宋" w:hAnsi="仿宋" w:eastAsia="仿宋" w:cs="仿宋"/>
          <w:sz w:val="32"/>
          <w:szCs w:val="32"/>
          <w:u w:val="single"/>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、双方责任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1、乙方应按照双方约定的方案</w:t>
      </w:r>
      <w:r>
        <w:rPr>
          <w:rFonts w:hint="eastAsia" w:ascii="仿宋" w:hAnsi="仿宋" w:eastAsia="仿宋" w:cs="仿宋"/>
          <w:sz w:val="32"/>
          <w:szCs w:val="32"/>
          <w:lang w:eastAsia="zh-CN"/>
        </w:rPr>
        <w:t>、</w:t>
      </w:r>
      <w:r>
        <w:rPr>
          <w:rFonts w:hint="eastAsia" w:ascii="仿宋" w:hAnsi="仿宋" w:eastAsia="仿宋" w:cs="仿宋"/>
          <w:sz w:val="32"/>
          <w:szCs w:val="32"/>
        </w:rPr>
        <w:t>质量、时间等要求，保质按期制作完成拍摄宣传任务，否则视为违约</w:t>
      </w:r>
      <w:r>
        <w:rPr>
          <w:rFonts w:hint="eastAsia" w:ascii="仿宋" w:hAnsi="仿宋" w:eastAsia="仿宋" w:cs="仿宋"/>
          <w:sz w:val="32"/>
          <w:szCs w:val="32"/>
          <w:lang w:val="en-US" w:eastAsia="zh-CN"/>
        </w:rPr>
        <w:t>行为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由双方商定、视情扣款</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2、如果甲方要求更改既定的方案，另外增加新的内容，</w:t>
      </w:r>
      <w:r>
        <w:rPr>
          <w:rFonts w:hint="eastAsia" w:ascii="仿宋" w:hAnsi="仿宋" w:eastAsia="仿宋" w:cs="仿宋"/>
          <w:sz w:val="32"/>
          <w:szCs w:val="32"/>
          <w:lang w:val="en-US" w:eastAsia="zh-CN"/>
        </w:rPr>
        <w:t>乙</w:t>
      </w:r>
      <w:r>
        <w:rPr>
          <w:rFonts w:hint="eastAsia" w:ascii="仿宋" w:hAnsi="仿宋" w:eastAsia="仿宋" w:cs="仿宋"/>
          <w:sz w:val="32"/>
          <w:szCs w:val="32"/>
        </w:rPr>
        <w:t>方</w:t>
      </w:r>
      <w:r>
        <w:rPr>
          <w:rFonts w:hint="eastAsia" w:ascii="仿宋" w:hAnsi="仿宋" w:eastAsia="仿宋" w:cs="仿宋"/>
          <w:sz w:val="32"/>
          <w:szCs w:val="32"/>
          <w:lang w:val="en-US" w:eastAsia="zh-CN"/>
        </w:rPr>
        <w:t>应当协助甲方修改</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3、在未征得乙方书面同意之前，甲方不得将视频资料用于本约规定之外的任何其他客户或其他目的使用。否则视为甲方违约，乙方有权向甲方主张权利。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4、未经甲方同意，乙方不得以任何形式转让合同项下的所有权利义务。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六、内容修改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本协议任何一条款</w:t>
      </w:r>
      <w:r>
        <w:rPr>
          <w:rFonts w:hint="eastAsia" w:ascii="仿宋" w:hAnsi="仿宋" w:eastAsia="仿宋" w:cs="仿宋"/>
          <w:sz w:val="32"/>
          <w:szCs w:val="32"/>
        </w:rPr>
        <w:t>的</w:t>
      </w:r>
      <w:r>
        <w:rPr>
          <w:rFonts w:hint="eastAsia" w:ascii="仿宋" w:hAnsi="仿宋" w:eastAsia="仿宋" w:cs="仿宋"/>
          <w:sz w:val="32"/>
          <w:szCs w:val="32"/>
          <w:lang w:val="en-US" w:eastAsia="zh-CN"/>
        </w:rPr>
        <w:t>修改或者解除，须经甲、乙双方以书面的形式提交给对方，征得对方同意后，方可修改或者</w:t>
      </w:r>
      <w:r>
        <w:rPr>
          <w:rFonts w:hint="eastAsia" w:ascii="仿宋" w:hAnsi="仿宋" w:eastAsia="仿宋" w:cs="仿宋"/>
          <w:sz w:val="32"/>
          <w:szCs w:val="32"/>
        </w:rPr>
        <w:t>解除</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七、服务验收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color w:val="FF0000"/>
          <w:sz w:val="32"/>
          <w:szCs w:val="32"/>
          <w:lang w:val="en-US" w:eastAsia="zh-CN"/>
        </w:rPr>
      </w:pPr>
      <w:r>
        <w:rPr>
          <w:rFonts w:hint="eastAsia" w:ascii="仿宋" w:hAnsi="仿宋" w:eastAsia="仿宋" w:cs="仿宋"/>
          <w:color w:val="auto"/>
          <w:sz w:val="32"/>
          <w:szCs w:val="32"/>
          <w:lang w:val="en-US" w:eastAsia="zh-CN"/>
        </w:rPr>
        <w:t>按照协议规定，乙方传统媒体、新媒体新闻宣传以完成的数量为标准，新媒体作品以甲方逐条审查发布为依据，发布平台为验收标准，按条目计算，乙方根据完成任务情况，以书面报告的形式交于甲方。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争议解决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本协议项下发生的争议，由双方</w:t>
      </w:r>
      <w:r>
        <w:rPr>
          <w:rFonts w:hint="eastAsia" w:ascii="仿宋" w:hAnsi="仿宋" w:eastAsia="仿宋" w:cs="仿宋"/>
          <w:sz w:val="32"/>
          <w:szCs w:val="32"/>
          <w:lang w:val="en-US" w:eastAsia="zh-CN"/>
        </w:rPr>
        <w:t>代表</w:t>
      </w:r>
      <w:r>
        <w:rPr>
          <w:rFonts w:hint="eastAsia" w:ascii="仿宋" w:hAnsi="仿宋" w:eastAsia="仿宋" w:cs="仿宋"/>
          <w:sz w:val="32"/>
          <w:szCs w:val="32"/>
        </w:rPr>
        <w:t>协商解决；协商不成的，双方可在甲方所在地法院通过诉讼方式解决。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保密条款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该协议为双方商业机密，不得以任何形式在对方未允许的情况下透露给第三方。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本协议由甲乙双方本着自愿原则签订，一式两份，经双方签字盖章后生效，并共同遵守。</w:t>
      </w:r>
    </w:p>
    <w:p>
      <w:pPr>
        <w:rPr>
          <w:rFonts w:hint="eastAsia" w:ascii="仿宋" w:hAnsi="仿宋" w:eastAsia="仿宋" w:cs="仿宋"/>
          <w:b w:val="0"/>
          <w:bCs/>
          <w:sz w:val="32"/>
          <w:szCs w:val="32"/>
        </w:rPr>
      </w:pPr>
    </w:p>
    <w:p>
      <w:pPr>
        <w:rPr>
          <w:rFonts w:hint="eastAsia" w:ascii="仿宋" w:hAnsi="仿宋" w:eastAsia="仿宋" w:cs="仿宋"/>
          <w:b w:val="0"/>
          <w:bCs/>
          <w:sz w:val="32"/>
          <w:szCs w:val="32"/>
        </w:rPr>
      </w:pPr>
      <w:r>
        <w:rPr>
          <w:rFonts w:hint="eastAsia" w:ascii="仿宋" w:hAnsi="仿宋" w:eastAsia="仿宋" w:cs="仿宋"/>
          <w:b w:val="0"/>
          <w:bCs/>
          <w:sz w:val="32"/>
          <w:szCs w:val="32"/>
        </w:rPr>
        <w:t>签字盖章：</w:t>
      </w:r>
    </w:p>
    <w:p>
      <w:pPr>
        <w:ind w:firstLine="800" w:firstLineChars="250"/>
        <w:rPr>
          <w:rFonts w:hint="eastAsia" w:ascii="仿宋" w:hAnsi="仿宋" w:eastAsia="仿宋" w:cs="仿宋"/>
          <w:b w:val="0"/>
          <w:bCs/>
          <w:sz w:val="32"/>
          <w:szCs w:val="32"/>
        </w:rPr>
      </w:pPr>
      <w:r>
        <w:rPr>
          <w:rFonts w:hint="eastAsia" w:ascii="仿宋" w:hAnsi="仿宋" w:eastAsia="仿宋" w:cs="仿宋"/>
          <w:b w:val="0"/>
          <w:bCs/>
          <w:sz w:val="32"/>
          <w:szCs w:val="32"/>
        </w:rPr>
        <w:t>甲方：宿州市政务服务</w:t>
      </w:r>
      <w:r>
        <w:rPr>
          <w:rFonts w:hint="eastAsia" w:ascii="仿宋" w:hAnsi="仿宋" w:eastAsia="仿宋" w:cs="仿宋"/>
          <w:b w:val="0"/>
          <w:bCs/>
          <w:sz w:val="32"/>
          <w:szCs w:val="32"/>
          <w:lang w:eastAsia="zh-CN"/>
        </w:rPr>
        <w:t>管理</w:t>
      </w:r>
      <w:r>
        <w:rPr>
          <w:rFonts w:hint="eastAsia" w:ascii="仿宋" w:hAnsi="仿宋" w:eastAsia="仿宋" w:cs="仿宋"/>
          <w:b w:val="0"/>
          <w:bCs/>
          <w:sz w:val="32"/>
          <w:szCs w:val="32"/>
        </w:rPr>
        <w:t>局</w:t>
      </w:r>
    </w:p>
    <w:p>
      <w:pPr>
        <w:ind w:firstLine="800" w:firstLineChars="250"/>
        <w:rPr>
          <w:rFonts w:hint="eastAsia" w:ascii="仿宋" w:hAnsi="仿宋" w:eastAsia="仿宋" w:cs="仿宋"/>
          <w:b w:val="0"/>
          <w:bCs/>
          <w:sz w:val="32"/>
          <w:szCs w:val="32"/>
        </w:rPr>
      </w:pPr>
    </w:p>
    <w:p>
      <w:pPr>
        <w:ind w:firstLine="800" w:firstLineChars="250"/>
        <w:rPr>
          <w:rFonts w:hint="eastAsia" w:ascii="仿宋" w:hAnsi="仿宋" w:eastAsia="仿宋" w:cs="仿宋"/>
          <w:b w:val="0"/>
          <w:bCs/>
          <w:sz w:val="32"/>
          <w:szCs w:val="32"/>
        </w:rPr>
      </w:pPr>
      <w:r>
        <w:rPr>
          <w:rFonts w:hint="eastAsia" w:ascii="仿宋" w:hAnsi="仿宋" w:eastAsia="仿宋" w:cs="仿宋"/>
          <w:b w:val="0"/>
          <w:bCs/>
          <w:sz w:val="32"/>
          <w:szCs w:val="32"/>
        </w:rPr>
        <w:t>单位联系人（签字）：          日期：</w:t>
      </w:r>
    </w:p>
    <w:p>
      <w:pPr>
        <w:ind w:firstLine="800" w:firstLineChars="250"/>
        <w:rPr>
          <w:rFonts w:hint="eastAsia" w:ascii="仿宋" w:hAnsi="仿宋" w:eastAsia="仿宋" w:cs="仿宋"/>
          <w:b w:val="0"/>
          <w:bCs/>
          <w:sz w:val="32"/>
          <w:szCs w:val="32"/>
        </w:rPr>
      </w:pPr>
    </w:p>
    <w:p>
      <w:pPr>
        <w:ind w:firstLine="800" w:firstLineChars="250"/>
        <w:rPr>
          <w:rFonts w:hint="eastAsia" w:ascii="仿宋" w:hAnsi="仿宋" w:eastAsia="仿宋" w:cs="仿宋"/>
          <w:b w:val="0"/>
          <w:bCs/>
          <w:sz w:val="32"/>
          <w:szCs w:val="32"/>
        </w:rPr>
      </w:pPr>
    </w:p>
    <w:p>
      <w:pPr>
        <w:ind w:firstLine="800" w:firstLineChars="250"/>
        <w:rPr>
          <w:rFonts w:hint="default" w:ascii="仿宋" w:hAnsi="仿宋" w:eastAsia="仿宋" w:cs="仿宋"/>
          <w:b w:val="0"/>
          <w:bCs/>
          <w:sz w:val="32"/>
          <w:szCs w:val="32"/>
          <w:lang w:val="en-US" w:eastAsia="zh-CN"/>
        </w:rPr>
      </w:pPr>
      <w:r>
        <w:rPr>
          <w:rFonts w:hint="eastAsia" w:ascii="仿宋" w:hAnsi="仿宋" w:eastAsia="仿宋" w:cs="仿宋"/>
          <w:b w:val="0"/>
          <w:bCs/>
          <w:sz w:val="32"/>
          <w:szCs w:val="32"/>
        </w:rPr>
        <w:t>乙方：</w:t>
      </w:r>
      <w:r>
        <w:rPr>
          <w:rFonts w:hint="eastAsia" w:ascii="仿宋" w:hAnsi="仿宋" w:eastAsia="仿宋" w:cs="仿宋"/>
          <w:b w:val="0"/>
          <w:bCs/>
          <w:sz w:val="32"/>
          <w:szCs w:val="32"/>
          <w:lang w:val="en-US" w:eastAsia="zh-CN"/>
        </w:rPr>
        <w:t xml:space="preserve">  </w:t>
      </w:r>
    </w:p>
    <w:p>
      <w:pPr>
        <w:ind w:firstLine="800" w:firstLineChars="250"/>
        <w:rPr>
          <w:rFonts w:hint="eastAsia" w:ascii="仿宋" w:hAnsi="仿宋" w:eastAsia="仿宋" w:cs="仿宋"/>
          <w:b w:val="0"/>
          <w:bCs/>
          <w:sz w:val="32"/>
          <w:szCs w:val="32"/>
        </w:rPr>
      </w:pPr>
    </w:p>
    <w:p>
      <w:pPr>
        <w:ind w:firstLine="800" w:firstLineChars="250"/>
        <w:rPr>
          <w:rFonts w:hint="eastAsia" w:ascii="仿宋" w:hAnsi="仿宋" w:eastAsia="仿宋" w:cs="仿宋"/>
          <w:b w:val="0"/>
          <w:bCs/>
          <w:sz w:val="32"/>
          <w:szCs w:val="32"/>
        </w:rPr>
      </w:pPr>
    </w:p>
    <w:p>
      <w:pPr>
        <w:ind w:firstLine="800" w:firstLineChars="250"/>
        <w:rPr>
          <w:rFonts w:hint="eastAsia" w:ascii="仿宋" w:hAnsi="仿宋" w:eastAsia="仿宋" w:cs="仿宋"/>
          <w:b w:val="0"/>
          <w:bCs/>
          <w:sz w:val="32"/>
          <w:szCs w:val="32"/>
        </w:rPr>
      </w:pPr>
      <w:r>
        <w:rPr>
          <w:rFonts w:hint="eastAsia" w:ascii="仿宋" w:hAnsi="仿宋" w:eastAsia="仿宋" w:cs="仿宋"/>
          <w:b w:val="0"/>
          <w:bCs/>
          <w:sz w:val="32"/>
          <w:szCs w:val="32"/>
        </w:rPr>
        <w:t>单位联系人（签字）：                     日期：</w:t>
      </w: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ind w:firstLine="1080" w:firstLineChars="300"/>
        <w:rPr>
          <w:rStyle w:val="8"/>
          <w:rFonts w:hint="eastAsia" w:ascii="方正小标宋_GBK" w:hAnsi="方正小标宋_GBK" w:eastAsia="方正小标宋_GBK" w:cs="方正小标宋_GBK"/>
          <w:b w:val="0"/>
          <w:bCs/>
          <w:sz w:val="36"/>
          <w:szCs w:val="36"/>
        </w:rPr>
      </w:pPr>
    </w:p>
    <w:p>
      <w:pPr>
        <w:jc w:val="center"/>
        <w:rPr>
          <w:rStyle w:val="8"/>
          <w:rFonts w:hint="default" w:ascii="方正小标宋_GBK" w:hAnsi="方正小标宋_GBK" w:eastAsia="方正小标宋_GBK" w:cs="方正小标宋_GBK"/>
          <w:b w:val="0"/>
          <w:bCs/>
          <w:sz w:val="36"/>
          <w:szCs w:val="36"/>
          <w:lang w:val="en-US" w:eastAsia="zh-CN"/>
        </w:rPr>
      </w:pPr>
      <w:r>
        <w:rPr>
          <w:rStyle w:val="8"/>
          <w:rFonts w:hint="eastAsia" w:ascii="方正小标宋_GBK" w:hAnsi="方正小标宋_GBK" w:eastAsia="方正小标宋_GBK" w:cs="方正小标宋_GBK"/>
          <w:b w:val="0"/>
          <w:bCs/>
          <w:sz w:val="36"/>
          <w:szCs w:val="36"/>
          <w:lang w:val="en-US" w:eastAsia="zh-CN"/>
        </w:rPr>
        <w:t>服务内容清单</w:t>
      </w:r>
    </w:p>
    <w:tbl>
      <w:tblPr>
        <w:tblStyle w:val="5"/>
        <w:tblpPr w:leftFromText="180" w:rightFromText="180" w:vertAnchor="text" w:horzAnchor="page" w:tblpX="1665" w:tblpY="285"/>
        <w:tblOverlap w:val="never"/>
        <w:tblW w:w="8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3200"/>
        <w:gridCol w:w="2325"/>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91" w:type="dxa"/>
          </w:tcPr>
          <w:p>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服务形式</w:t>
            </w:r>
          </w:p>
        </w:tc>
        <w:tc>
          <w:tcPr>
            <w:tcW w:w="3200" w:type="dxa"/>
          </w:tcPr>
          <w:p>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服务内容</w:t>
            </w:r>
          </w:p>
        </w:tc>
        <w:tc>
          <w:tcPr>
            <w:tcW w:w="2325" w:type="dxa"/>
          </w:tcPr>
          <w:p>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期数</w:t>
            </w:r>
          </w:p>
        </w:tc>
        <w:tc>
          <w:tcPr>
            <w:tcW w:w="1387" w:type="dxa"/>
          </w:tcPr>
          <w:p>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491" w:type="dxa"/>
          </w:tcPr>
          <w:p>
            <w:pPr>
              <w:jc w:val="center"/>
              <w:rPr>
                <w:rFonts w:hint="eastAsia" w:ascii="仿宋" w:hAnsi="仿宋" w:eastAsia="仿宋" w:cs="仿宋"/>
                <w:b/>
                <w:bCs/>
                <w:sz w:val="24"/>
                <w:szCs w:val="24"/>
              </w:rPr>
            </w:pPr>
            <w:r>
              <w:rPr>
                <w:rFonts w:hint="eastAsia" w:ascii="仿宋" w:hAnsi="仿宋" w:eastAsia="仿宋" w:cs="仿宋"/>
                <w:b/>
                <w:bCs/>
                <w:sz w:val="24"/>
                <w:szCs w:val="24"/>
              </w:rPr>
              <w:t>日常动态</w:t>
            </w:r>
          </w:p>
          <w:p>
            <w:pPr>
              <w:jc w:val="center"/>
              <w:rPr>
                <w:rFonts w:hint="eastAsia" w:ascii="仿宋" w:hAnsi="仿宋" w:eastAsia="仿宋" w:cs="仿宋"/>
                <w:sz w:val="24"/>
                <w:szCs w:val="24"/>
              </w:rPr>
            </w:pPr>
            <w:r>
              <w:rPr>
                <w:rFonts w:hint="eastAsia" w:ascii="仿宋" w:hAnsi="仿宋" w:eastAsia="仿宋" w:cs="仿宋"/>
                <w:b/>
                <w:bCs/>
                <w:sz w:val="24"/>
                <w:szCs w:val="24"/>
              </w:rPr>
              <w:t>宣传</w:t>
            </w:r>
          </w:p>
        </w:tc>
        <w:tc>
          <w:tcPr>
            <w:tcW w:w="3200" w:type="dxa"/>
          </w:tcPr>
          <w:p>
            <w:pPr>
              <w:jc w:val="left"/>
              <w:rPr>
                <w:rFonts w:hint="eastAsia" w:ascii="仿宋" w:hAnsi="仿宋" w:eastAsia="仿宋" w:cs="仿宋"/>
                <w:sz w:val="24"/>
                <w:szCs w:val="24"/>
              </w:rPr>
            </w:pPr>
            <w:r>
              <w:rPr>
                <w:rFonts w:hint="eastAsia" w:ascii="仿宋" w:hAnsi="仿宋" w:eastAsia="仿宋" w:cs="仿宋"/>
                <w:sz w:val="24"/>
                <w:szCs w:val="24"/>
              </w:rPr>
              <w:t>宿州市政务服务管理局的重要活动，</w:t>
            </w:r>
            <w:r>
              <w:rPr>
                <w:rFonts w:hint="eastAsia" w:ascii="仿宋" w:hAnsi="仿宋" w:eastAsia="仿宋" w:cs="仿宋"/>
                <w:sz w:val="24"/>
                <w:szCs w:val="24"/>
                <w:lang w:val="en-US" w:eastAsia="zh-CN"/>
              </w:rPr>
              <w:t>通过</w:t>
            </w:r>
            <w:r>
              <w:rPr>
                <w:rFonts w:hint="eastAsia" w:ascii="仿宋" w:hAnsi="仿宋" w:eastAsia="仿宋" w:cs="仿宋"/>
                <w:sz w:val="24"/>
                <w:szCs w:val="24"/>
              </w:rPr>
              <w:t>融媒体平台播发。</w:t>
            </w:r>
          </w:p>
        </w:tc>
        <w:tc>
          <w:tcPr>
            <w:tcW w:w="2325" w:type="dxa"/>
          </w:tcPr>
          <w:p>
            <w:pPr>
              <w:spacing w:line="480" w:lineRule="auto"/>
              <w:jc w:val="center"/>
              <w:rPr>
                <w:rFonts w:hint="eastAsia" w:ascii="仿宋" w:hAnsi="仿宋" w:eastAsia="仿宋" w:cs="仿宋"/>
                <w:sz w:val="24"/>
                <w:szCs w:val="24"/>
              </w:rPr>
            </w:pPr>
            <w:r>
              <w:rPr>
                <w:rFonts w:hint="eastAsia" w:ascii="仿宋" w:hAnsi="仿宋" w:eastAsia="仿宋" w:cs="仿宋"/>
                <w:sz w:val="24"/>
                <w:szCs w:val="24"/>
              </w:rPr>
              <w:t>不限</w:t>
            </w:r>
          </w:p>
        </w:tc>
        <w:tc>
          <w:tcPr>
            <w:tcW w:w="1387" w:type="dxa"/>
          </w:tcPr>
          <w:p>
            <w:pPr>
              <w:spacing w:line="480" w:lineRule="auto"/>
              <w:jc w:val="center"/>
              <w:rPr>
                <w:rFonts w:hint="eastAsia" w:ascii="仿宋" w:hAnsi="仿宋" w:eastAsia="仿宋" w:cs="仿宋"/>
                <w:sz w:val="24"/>
                <w:szCs w:val="24"/>
              </w:rPr>
            </w:pPr>
            <w:r>
              <w:rPr>
                <w:rFonts w:hint="eastAsia" w:ascii="仿宋" w:hAnsi="仿宋" w:eastAsia="仿宋" w:cs="仿宋"/>
                <w:sz w:val="24"/>
                <w:szCs w:val="24"/>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491" w:type="dxa"/>
          </w:tcPr>
          <w:p>
            <w:pPr>
              <w:jc w:val="center"/>
              <w:rPr>
                <w:rFonts w:hint="eastAsia" w:ascii="仿宋" w:hAnsi="仿宋" w:eastAsia="仿宋" w:cs="仿宋"/>
                <w:b/>
                <w:bCs/>
                <w:sz w:val="24"/>
                <w:szCs w:val="24"/>
              </w:rPr>
            </w:pPr>
          </w:p>
          <w:p>
            <w:pPr>
              <w:jc w:val="center"/>
              <w:rPr>
                <w:rFonts w:hint="eastAsia" w:ascii="仿宋" w:hAnsi="仿宋" w:eastAsia="仿宋" w:cs="仿宋"/>
                <w:b/>
                <w:bCs/>
                <w:sz w:val="24"/>
                <w:szCs w:val="24"/>
              </w:rPr>
            </w:pPr>
          </w:p>
          <w:p>
            <w:pPr>
              <w:jc w:val="center"/>
              <w:rPr>
                <w:rFonts w:hint="eastAsia" w:ascii="仿宋" w:hAnsi="仿宋" w:eastAsia="仿宋" w:cs="仿宋"/>
                <w:b/>
                <w:bCs/>
                <w:sz w:val="24"/>
                <w:szCs w:val="24"/>
              </w:rPr>
            </w:pPr>
          </w:p>
          <w:p>
            <w:pPr>
              <w:jc w:val="center"/>
              <w:rPr>
                <w:rFonts w:hint="eastAsia" w:ascii="仿宋" w:hAnsi="仿宋" w:eastAsia="仿宋" w:cs="仿宋"/>
                <w:sz w:val="24"/>
                <w:szCs w:val="24"/>
              </w:rPr>
            </w:pPr>
            <w:r>
              <w:rPr>
                <w:rFonts w:hint="eastAsia" w:ascii="仿宋" w:hAnsi="仿宋" w:eastAsia="仿宋" w:cs="仿宋"/>
                <w:b/>
                <w:bCs/>
                <w:sz w:val="24"/>
                <w:szCs w:val="24"/>
              </w:rPr>
              <w:t>典型案例宣传</w:t>
            </w:r>
          </w:p>
        </w:tc>
        <w:tc>
          <w:tcPr>
            <w:tcW w:w="3200" w:type="dxa"/>
          </w:tcPr>
          <w:p>
            <w:pPr>
              <w:jc w:val="left"/>
              <w:rPr>
                <w:rFonts w:hint="eastAsia" w:ascii="仿宋" w:hAnsi="仿宋" w:eastAsia="仿宋" w:cs="仿宋"/>
                <w:sz w:val="24"/>
                <w:szCs w:val="24"/>
              </w:rPr>
            </w:pPr>
          </w:p>
          <w:p>
            <w:pPr>
              <w:jc w:val="left"/>
              <w:rPr>
                <w:rFonts w:hint="eastAsia" w:ascii="仿宋" w:hAnsi="仿宋" w:eastAsia="仿宋" w:cs="仿宋"/>
                <w:sz w:val="24"/>
                <w:szCs w:val="24"/>
              </w:rPr>
            </w:pPr>
          </w:p>
          <w:p>
            <w:pPr>
              <w:jc w:val="left"/>
              <w:rPr>
                <w:rFonts w:hint="eastAsia" w:ascii="仿宋" w:hAnsi="仿宋" w:eastAsia="仿宋" w:cs="仿宋"/>
                <w:sz w:val="24"/>
                <w:szCs w:val="24"/>
              </w:rPr>
            </w:pPr>
            <w:r>
              <w:rPr>
                <w:rFonts w:hint="eastAsia" w:ascii="仿宋" w:hAnsi="仿宋" w:eastAsia="仿宋" w:cs="仿宋"/>
                <w:sz w:val="24"/>
                <w:szCs w:val="24"/>
              </w:rPr>
              <w:t>开设“宿事速办在行动”专栏，采消息的形式，在融媒体各平台播发。</w:t>
            </w:r>
          </w:p>
        </w:tc>
        <w:tc>
          <w:tcPr>
            <w:tcW w:w="2325" w:type="dxa"/>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25</w:t>
            </w:r>
            <w:r>
              <w:rPr>
                <w:rFonts w:hint="eastAsia" w:ascii="仿宋" w:hAnsi="仿宋" w:eastAsia="仿宋" w:cs="仿宋"/>
                <w:sz w:val="24"/>
                <w:szCs w:val="24"/>
              </w:rPr>
              <w:t>期</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播发频次</w:t>
            </w:r>
            <w:r>
              <w:rPr>
                <w:rFonts w:hint="eastAsia" w:ascii="仿宋" w:hAnsi="仿宋" w:eastAsia="仿宋" w:cs="仿宋"/>
                <w:sz w:val="24"/>
                <w:szCs w:val="24"/>
                <w:lang w:val="en-US" w:eastAsia="zh-CN"/>
              </w:rPr>
              <w:t>：每周一条（时长不限）</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发布内容</w:t>
            </w:r>
            <w:r>
              <w:rPr>
                <w:rFonts w:hint="eastAsia" w:ascii="仿宋" w:hAnsi="仿宋" w:eastAsia="仿宋" w:cs="仿宋"/>
                <w:sz w:val="24"/>
                <w:szCs w:val="24"/>
                <w:lang w:val="en-US" w:eastAsia="zh-CN"/>
              </w:rPr>
              <w:t>：新闻消息</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现场拍摄：</w:t>
            </w:r>
            <w:r>
              <w:rPr>
                <w:rFonts w:hint="eastAsia" w:ascii="仿宋" w:hAnsi="仿宋" w:eastAsia="仿宋" w:cs="仿宋"/>
                <w:sz w:val="24"/>
                <w:szCs w:val="24"/>
                <w:lang w:val="en-US" w:eastAsia="zh-CN"/>
              </w:rPr>
              <w:t>摄像机、专业单反、航拍器。</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技术保障：</w:t>
            </w:r>
            <w:r>
              <w:rPr>
                <w:rFonts w:hint="eastAsia" w:ascii="仿宋" w:hAnsi="仿宋" w:eastAsia="仿宋" w:cs="仿宋"/>
                <w:sz w:val="24"/>
                <w:szCs w:val="24"/>
                <w:lang w:val="en-US" w:eastAsia="zh-CN"/>
              </w:rPr>
              <w:t>大洋系统</w:t>
            </w:r>
          </w:p>
        </w:tc>
        <w:tc>
          <w:tcPr>
            <w:tcW w:w="1387" w:type="dxa"/>
          </w:tcPr>
          <w:p>
            <w:pPr>
              <w:spacing w:line="480" w:lineRule="auto"/>
              <w:jc w:val="center"/>
              <w:rPr>
                <w:rFonts w:hint="eastAsia" w:ascii="仿宋" w:hAnsi="仿宋" w:eastAsia="仿宋" w:cs="仿宋"/>
                <w:sz w:val="24"/>
                <w:szCs w:val="24"/>
              </w:rPr>
            </w:pPr>
            <w:r>
              <w:rPr>
                <w:rFonts w:hint="eastAsia" w:ascii="仿宋" w:hAnsi="仿宋" w:eastAsia="仿宋" w:cs="仿宋"/>
                <w:sz w:val="24"/>
                <w:szCs w:val="24"/>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491" w:type="dxa"/>
          </w:tcPr>
          <w:p>
            <w:pPr>
              <w:jc w:val="center"/>
              <w:rPr>
                <w:rFonts w:hint="eastAsia" w:ascii="仿宋" w:hAnsi="仿宋" w:eastAsia="仿宋" w:cs="仿宋"/>
                <w:b/>
                <w:bCs/>
                <w:sz w:val="24"/>
                <w:szCs w:val="24"/>
              </w:rPr>
            </w:pPr>
          </w:p>
          <w:p>
            <w:pPr>
              <w:jc w:val="center"/>
              <w:rPr>
                <w:rFonts w:hint="eastAsia" w:ascii="仿宋" w:hAnsi="仿宋" w:eastAsia="仿宋" w:cs="仿宋"/>
                <w:b/>
                <w:bCs/>
                <w:sz w:val="24"/>
                <w:szCs w:val="24"/>
              </w:rPr>
            </w:pPr>
          </w:p>
          <w:p>
            <w:pPr>
              <w:jc w:val="center"/>
              <w:rPr>
                <w:rFonts w:hint="eastAsia" w:ascii="仿宋" w:hAnsi="仿宋" w:eastAsia="仿宋" w:cs="仿宋"/>
                <w:b/>
                <w:bCs/>
                <w:sz w:val="24"/>
                <w:szCs w:val="24"/>
              </w:rPr>
            </w:pPr>
          </w:p>
          <w:p>
            <w:pPr>
              <w:jc w:val="center"/>
              <w:rPr>
                <w:rFonts w:hint="eastAsia" w:ascii="仿宋" w:hAnsi="仿宋" w:eastAsia="仿宋" w:cs="仿宋"/>
                <w:sz w:val="24"/>
                <w:szCs w:val="24"/>
              </w:rPr>
            </w:pPr>
            <w:r>
              <w:rPr>
                <w:rFonts w:hint="eastAsia" w:ascii="仿宋" w:hAnsi="仿宋" w:eastAsia="仿宋" w:cs="仿宋"/>
                <w:b/>
                <w:bCs/>
                <w:sz w:val="24"/>
                <w:szCs w:val="24"/>
              </w:rPr>
              <w:t>常规深度宣传</w:t>
            </w:r>
          </w:p>
        </w:tc>
        <w:tc>
          <w:tcPr>
            <w:tcW w:w="3200" w:type="dxa"/>
          </w:tcPr>
          <w:p>
            <w:pPr>
              <w:jc w:val="left"/>
              <w:rPr>
                <w:rFonts w:hint="eastAsia" w:ascii="仿宋" w:hAnsi="仿宋" w:eastAsia="仿宋" w:cs="仿宋"/>
                <w:sz w:val="24"/>
                <w:szCs w:val="24"/>
              </w:rPr>
            </w:pPr>
          </w:p>
          <w:p>
            <w:pPr>
              <w:jc w:val="left"/>
              <w:rPr>
                <w:rFonts w:hint="eastAsia" w:ascii="仿宋" w:hAnsi="仿宋" w:eastAsia="仿宋" w:cs="仿宋"/>
                <w:sz w:val="24"/>
                <w:szCs w:val="24"/>
              </w:rPr>
            </w:pPr>
            <w:r>
              <w:rPr>
                <w:rFonts w:hint="eastAsia" w:ascii="仿宋" w:hAnsi="仿宋" w:eastAsia="仿宋" w:cs="仿宋"/>
                <w:sz w:val="24"/>
                <w:szCs w:val="24"/>
              </w:rPr>
              <w:t>每月至少精心策划一期深度报道，报道入驻单位办事效率、先进人物典型事例、服务大厅为民服务保障等专栏内容。</w:t>
            </w:r>
          </w:p>
        </w:tc>
        <w:tc>
          <w:tcPr>
            <w:tcW w:w="2325" w:type="dxa"/>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6条</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播发频次：</w:t>
            </w:r>
            <w:r>
              <w:rPr>
                <w:rFonts w:hint="eastAsia" w:ascii="仿宋" w:hAnsi="仿宋" w:eastAsia="仿宋" w:cs="仿宋"/>
                <w:sz w:val="24"/>
                <w:szCs w:val="24"/>
                <w:lang w:val="en-US" w:eastAsia="zh-CN"/>
              </w:rPr>
              <w:t>每月一条</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发布内容：</w:t>
            </w:r>
            <w:r>
              <w:rPr>
                <w:rFonts w:hint="eastAsia" w:ascii="仿宋" w:hAnsi="仿宋" w:eastAsia="仿宋" w:cs="仿宋"/>
                <w:sz w:val="24"/>
                <w:szCs w:val="24"/>
                <w:lang w:val="en-US" w:eastAsia="zh-CN"/>
              </w:rPr>
              <w:t>深度报道（不低于3分钟）</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现场拍摄：</w:t>
            </w:r>
            <w:r>
              <w:rPr>
                <w:rFonts w:hint="eastAsia" w:ascii="仿宋" w:hAnsi="仿宋" w:eastAsia="仿宋" w:cs="仿宋"/>
                <w:sz w:val="24"/>
                <w:szCs w:val="24"/>
                <w:lang w:val="en-US" w:eastAsia="zh-CN"/>
              </w:rPr>
              <w:t>摄像机、专业单反、航拍器。</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技术保障：</w:t>
            </w:r>
            <w:r>
              <w:rPr>
                <w:rFonts w:hint="eastAsia" w:ascii="仿宋" w:hAnsi="仿宋" w:eastAsia="仿宋" w:cs="仿宋"/>
                <w:sz w:val="24"/>
                <w:szCs w:val="24"/>
                <w:lang w:val="en-US" w:eastAsia="zh-CN"/>
              </w:rPr>
              <w:t>大洋系统</w:t>
            </w:r>
          </w:p>
        </w:tc>
        <w:tc>
          <w:tcPr>
            <w:tcW w:w="1387" w:type="dxa"/>
          </w:tcPr>
          <w:p>
            <w:pPr>
              <w:spacing w:line="480" w:lineRule="auto"/>
              <w:jc w:val="center"/>
              <w:rPr>
                <w:rFonts w:hint="eastAsia" w:ascii="仿宋" w:hAnsi="仿宋" w:eastAsia="仿宋" w:cs="仿宋"/>
                <w:sz w:val="24"/>
                <w:szCs w:val="24"/>
              </w:rPr>
            </w:pPr>
            <w:r>
              <w:rPr>
                <w:rFonts w:hint="eastAsia" w:ascii="仿宋" w:hAnsi="仿宋" w:eastAsia="仿宋" w:cs="仿宋"/>
                <w:sz w:val="24"/>
                <w:szCs w:val="24"/>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Pr>
          <w:p>
            <w:pPr>
              <w:jc w:val="center"/>
              <w:rPr>
                <w:rFonts w:hint="eastAsia" w:ascii="仿宋" w:hAnsi="仿宋" w:eastAsia="仿宋" w:cs="仿宋"/>
                <w:b/>
                <w:sz w:val="24"/>
                <w:szCs w:val="24"/>
              </w:rPr>
            </w:pPr>
          </w:p>
          <w:p>
            <w:pPr>
              <w:jc w:val="center"/>
              <w:rPr>
                <w:rFonts w:hint="eastAsia" w:ascii="仿宋" w:hAnsi="仿宋" w:eastAsia="仿宋" w:cs="仿宋"/>
                <w:b/>
                <w:sz w:val="24"/>
                <w:szCs w:val="24"/>
              </w:rPr>
            </w:pPr>
          </w:p>
          <w:p>
            <w:pPr>
              <w:jc w:val="center"/>
              <w:rPr>
                <w:rFonts w:hint="eastAsia" w:ascii="仿宋" w:hAnsi="仿宋" w:eastAsia="仿宋" w:cs="仿宋"/>
                <w:b/>
                <w:sz w:val="24"/>
                <w:szCs w:val="24"/>
              </w:rPr>
            </w:pPr>
          </w:p>
          <w:p>
            <w:pPr>
              <w:jc w:val="center"/>
              <w:rPr>
                <w:rFonts w:hint="eastAsia" w:ascii="仿宋" w:hAnsi="仿宋" w:eastAsia="仿宋" w:cs="仿宋"/>
                <w:sz w:val="24"/>
                <w:szCs w:val="24"/>
              </w:rPr>
            </w:pPr>
            <w:r>
              <w:rPr>
                <w:rFonts w:hint="eastAsia" w:ascii="仿宋" w:hAnsi="仿宋" w:eastAsia="仿宋" w:cs="仿宋"/>
                <w:b/>
                <w:sz w:val="24"/>
                <w:szCs w:val="24"/>
              </w:rPr>
              <w:t>新媒体互动宣传</w:t>
            </w:r>
          </w:p>
        </w:tc>
        <w:tc>
          <w:tcPr>
            <w:tcW w:w="3200" w:type="dxa"/>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制作</w:t>
            </w:r>
            <w:r>
              <w:rPr>
                <w:rFonts w:hint="eastAsia" w:ascii="仿宋" w:hAnsi="仿宋" w:eastAsia="仿宋" w:cs="仿宋"/>
                <w:sz w:val="24"/>
                <w:szCs w:val="24"/>
              </w:rPr>
              <w:t>新媒体微信、微视频成品，</w:t>
            </w:r>
            <w:r>
              <w:rPr>
                <w:rFonts w:hint="eastAsia" w:ascii="仿宋" w:hAnsi="仿宋" w:eastAsia="仿宋" w:cs="仿宋"/>
                <w:sz w:val="24"/>
                <w:szCs w:val="24"/>
                <w:lang w:val="en-US" w:eastAsia="zh-CN"/>
              </w:rPr>
              <w:t>主要内容包括典型案例宣传的内容、常规深度宣传的内容及其他关于</w:t>
            </w:r>
            <w:r>
              <w:rPr>
                <w:rFonts w:hint="eastAsia" w:ascii="仿宋" w:hAnsi="仿宋" w:eastAsia="仿宋" w:cs="仿宋"/>
                <w:sz w:val="24"/>
                <w:szCs w:val="24"/>
              </w:rPr>
              <w:t>宿州市政务服务管理局</w:t>
            </w:r>
            <w:r>
              <w:rPr>
                <w:rFonts w:hint="eastAsia" w:ascii="仿宋" w:hAnsi="仿宋" w:eastAsia="仿宋" w:cs="仿宋"/>
                <w:sz w:val="24"/>
                <w:szCs w:val="24"/>
                <w:lang w:val="en-US" w:eastAsia="zh-CN"/>
              </w:rPr>
              <w:t>的相关新媒体内容。</w:t>
            </w:r>
          </w:p>
        </w:tc>
        <w:tc>
          <w:tcPr>
            <w:tcW w:w="2325" w:type="dxa"/>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期数</w:t>
            </w:r>
            <w:r>
              <w:rPr>
                <w:rFonts w:hint="eastAsia" w:ascii="仿宋" w:hAnsi="仿宋" w:eastAsia="仿宋" w:cs="仿宋"/>
                <w:sz w:val="24"/>
                <w:szCs w:val="24"/>
              </w:rPr>
              <w:t>不限</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负责提供成品内容：</w:t>
            </w:r>
            <w:r>
              <w:rPr>
                <w:rFonts w:hint="eastAsia" w:ascii="仿宋" w:hAnsi="仿宋" w:eastAsia="仿宋" w:cs="仿宋"/>
                <w:sz w:val="24"/>
                <w:szCs w:val="24"/>
              </w:rPr>
              <w:t>宿州市政务服务管理局提供自己的平台为微信、微博、抖音和微视频号给予播出。</w:t>
            </w:r>
          </w:p>
        </w:tc>
        <w:tc>
          <w:tcPr>
            <w:tcW w:w="1387" w:type="dxa"/>
          </w:tcPr>
          <w:p>
            <w:pPr>
              <w:spacing w:line="480" w:lineRule="auto"/>
              <w:jc w:val="center"/>
              <w:rPr>
                <w:rFonts w:hint="eastAsia" w:ascii="仿宋" w:hAnsi="仿宋" w:eastAsia="仿宋" w:cs="仿宋"/>
                <w:sz w:val="24"/>
                <w:szCs w:val="24"/>
              </w:rPr>
            </w:pPr>
            <w:r>
              <w:rPr>
                <w:rFonts w:hint="eastAsia" w:ascii="仿宋" w:hAnsi="仿宋" w:eastAsia="仿宋" w:cs="仿宋"/>
                <w:sz w:val="24"/>
                <w:szCs w:val="24"/>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Pr>
          <w:p>
            <w:pPr>
              <w:jc w:val="center"/>
              <w:rPr>
                <w:rFonts w:hint="eastAsia" w:ascii="仿宋" w:hAnsi="仿宋" w:eastAsia="仿宋" w:cs="仿宋"/>
                <w:b/>
                <w:bCs/>
                <w:sz w:val="24"/>
                <w:szCs w:val="24"/>
              </w:rPr>
            </w:pPr>
          </w:p>
          <w:p>
            <w:pPr>
              <w:rPr>
                <w:rFonts w:hint="eastAsia" w:ascii="仿宋" w:hAnsi="仿宋" w:eastAsia="仿宋" w:cs="仿宋"/>
                <w:b/>
                <w:bCs/>
                <w:sz w:val="24"/>
                <w:szCs w:val="24"/>
              </w:rPr>
            </w:pPr>
          </w:p>
          <w:p>
            <w:pPr>
              <w:rPr>
                <w:rFonts w:hint="eastAsia" w:ascii="仿宋" w:hAnsi="仿宋" w:eastAsia="仿宋" w:cs="仿宋"/>
                <w:sz w:val="24"/>
                <w:szCs w:val="24"/>
              </w:rPr>
            </w:pPr>
            <w:r>
              <w:rPr>
                <w:rFonts w:hint="eastAsia" w:ascii="仿宋" w:hAnsi="仿宋" w:eastAsia="仿宋" w:cs="仿宋"/>
                <w:b/>
                <w:bCs/>
                <w:sz w:val="24"/>
                <w:szCs w:val="24"/>
              </w:rPr>
              <w:t>微视频制作（新媒体）</w:t>
            </w:r>
          </w:p>
        </w:tc>
        <w:tc>
          <w:tcPr>
            <w:tcW w:w="3200" w:type="dxa"/>
          </w:tcPr>
          <w:p>
            <w:pPr>
              <w:jc w:val="left"/>
              <w:rPr>
                <w:rFonts w:hint="eastAsia" w:ascii="仿宋" w:hAnsi="仿宋" w:eastAsia="仿宋" w:cs="仿宋"/>
                <w:sz w:val="24"/>
                <w:szCs w:val="24"/>
              </w:rPr>
            </w:pPr>
            <w:r>
              <w:rPr>
                <w:rFonts w:hint="eastAsia" w:ascii="仿宋" w:hAnsi="仿宋" w:eastAsia="仿宋" w:cs="仿宋"/>
                <w:sz w:val="24"/>
                <w:szCs w:val="24"/>
              </w:rPr>
              <w:t>根据宿州市政务服务管理局工作需要制作抖音、微视频</w:t>
            </w:r>
            <w:r>
              <w:rPr>
                <w:rFonts w:hint="eastAsia" w:ascii="仿宋" w:hAnsi="仿宋" w:eastAsia="仿宋" w:cs="仿宋"/>
                <w:b/>
                <w:sz w:val="24"/>
                <w:szCs w:val="24"/>
              </w:rPr>
              <w:t>。</w:t>
            </w:r>
            <w:r>
              <w:rPr>
                <w:rFonts w:hint="eastAsia" w:ascii="仿宋" w:hAnsi="仿宋" w:eastAsia="仿宋" w:cs="仿宋"/>
                <w:b/>
                <w:bCs/>
                <w:sz w:val="24"/>
                <w:szCs w:val="24"/>
                <w:lang w:val="en-US" w:eastAsia="zh-CN"/>
              </w:rPr>
              <w:t>成品</w:t>
            </w:r>
            <w:r>
              <w:rPr>
                <w:rFonts w:hint="eastAsia" w:ascii="仿宋" w:hAnsi="仿宋" w:eastAsia="仿宋" w:cs="仿宋"/>
                <w:b/>
                <w:bCs/>
                <w:sz w:val="24"/>
                <w:szCs w:val="24"/>
              </w:rPr>
              <w:t>微视频</w:t>
            </w:r>
            <w:r>
              <w:rPr>
                <w:rFonts w:hint="eastAsia" w:ascii="仿宋" w:hAnsi="仿宋" w:eastAsia="仿宋" w:cs="仿宋"/>
                <w:b/>
                <w:bCs/>
                <w:sz w:val="24"/>
                <w:szCs w:val="24"/>
                <w:lang w:eastAsia="zh-CN"/>
              </w:rPr>
              <w:t>，</w:t>
            </w:r>
            <w:r>
              <w:rPr>
                <w:rFonts w:hint="eastAsia" w:ascii="仿宋" w:hAnsi="仿宋" w:eastAsia="仿宋" w:cs="仿宋"/>
                <w:b w:val="0"/>
                <w:bCs/>
                <w:sz w:val="24"/>
                <w:szCs w:val="24"/>
              </w:rPr>
              <w:t>全年对外宣传片各</w:t>
            </w:r>
            <w:r>
              <w:rPr>
                <w:rFonts w:hint="eastAsia" w:ascii="仿宋" w:hAnsi="仿宋" w:eastAsia="仿宋" w:cs="仿宋"/>
                <w:b w:val="0"/>
                <w:bCs/>
                <w:sz w:val="24"/>
                <w:szCs w:val="24"/>
                <w:lang w:val="en-US" w:eastAsia="zh-CN"/>
              </w:rPr>
              <w:t>两</w:t>
            </w:r>
            <w:r>
              <w:rPr>
                <w:rFonts w:hint="eastAsia" w:ascii="仿宋" w:hAnsi="仿宋" w:eastAsia="仿宋" w:cs="仿宋"/>
                <w:b w:val="0"/>
                <w:bCs/>
                <w:sz w:val="24"/>
                <w:szCs w:val="24"/>
              </w:rPr>
              <w:t>部</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每部时长不超过3分钟</w:t>
            </w:r>
            <w:r>
              <w:rPr>
                <w:rFonts w:hint="eastAsia" w:ascii="仿宋" w:hAnsi="仿宋" w:eastAsia="仿宋" w:cs="仿宋"/>
                <w:b w:val="0"/>
                <w:bCs/>
                <w:sz w:val="24"/>
                <w:szCs w:val="24"/>
              </w:rPr>
              <w:t>。</w:t>
            </w:r>
          </w:p>
        </w:tc>
        <w:tc>
          <w:tcPr>
            <w:tcW w:w="2325" w:type="dxa"/>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lang w:eastAsia="zh-CN"/>
              </w:rPr>
            </w:pPr>
            <w:r>
              <w:rPr>
                <w:rFonts w:hint="eastAsia" w:ascii="仿宋" w:hAnsi="仿宋" w:eastAsia="仿宋" w:cs="仿宋"/>
                <w:sz w:val="24"/>
                <w:szCs w:val="24"/>
              </w:rPr>
              <w:t>全年不低于</w:t>
            </w:r>
            <w:r>
              <w:rPr>
                <w:rFonts w:hint="eastAsia" w:ascii="仿宋" w:hAnsi="仿宋" w:eastAsia="仿宋" w:cs="仿宋"/>
                <w:sz w:val="24"/>
                <w:szCs w:val="24"/>
                <w:lang w:val="en-US" w:eastAsia="zh-CN"/>
              </w:rPr>
              <w:t>25条</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发布平台：</w:t>
            </w:r>
            <w:r>
              <w:rPr>
                <w:rFonts w:hint="eastAsia" w:ascii="仿宋" w:hAnsi="仿宋" w:eastAsia="仿宋" w:cs="仿宋"/>
                <w:sz w:val="24"/>
                <w:szCs w:val="24"/>
                <w:lang w:val="en-US" w:eastAsia="zh-CN"/>
              </w:rPr>
              <w:t>抖音</w:t>
            </w:r>
            <w:r>
              <w:rPr>
                <w:rFonts w:hint="eastAsia" w:ascii="仿宋" w:hAnsi="仿宋" w:eastAsia="仿宋" w:cs="仿宋"/>
                <w:sz w:val="24"/>
                <w:szCs w:val="24"/>
              </w:rPr>
              <w:t>微视频</w:t>
            </w:r>
            <w:r>
              <w:rPr>
                <w:rFonts w:hint="eastAsia" w:ascii="仿宋" w:hAnsi="仿宋" w:eastAsia="仿宋" w:cs="仿宋"/>
                <w:sz w:val="24"/>
                <w:szCs w:val="24"/>
                <w:lang w:val="en-US" w:eastAsia="zh-CN"/>
              </w:rPr>
              <w:t>号平台</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发布内容：</w:t>
            </w:r>
            <w:r>
              <w:rPr>
                <w:rFonts w:hint="eastAsia" w:ascii="仿宋" w:hAnsi="仿宋" w:eastAsia="仿宋" w:cs="仿宋"/>
                <w:b w:val="0"/>
                <w:bCs w:val="0"/>
                <w:sz w:val="24"/>
                <w:szCs w:val="24"/>
                <w:lang w:val="en-US" w:eastAsia="zh-CN"/>
              </w:rPr>
              <w:t>微视频（不超过90秒）</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现场拍摄：</w:t>
            </w:r>
            <w:r>
              <w:rPr>
                <w:rFonts w:hint="eastAsia" w:ascii="仿宋" w:hAnsi="仿宋" w:eastAsia="仿宋" w:cs="仿宋"/>
                <w:sz w:val="24"/>
                <w:szCs w:val="24"/>
                <w:lang w:val="en-US" w:eastAsia="zh-CN"/>
              </w:rPr>
              <w:t>摄像机、专业单反，航拍器。</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技术保障：</w:t>
            </w:r>
            <w:r>
              <w:rPr>
                <w:rFonts w:hint="eastAsia" w:ascii="仿宋" w:hAnsi="仿宋" w:eastAsia="仿宋" w:cs="仿宋"/>
                <w:sz w:val="24"/>
                <w:szCs w:val="24"/>
                <w:lang w:val="en-US" w:eastAsia="zh-CN"/>
              </w:rPr>
              <w:t>苹果系统</w:t>
            </w:r>
          </w:p>
        </w:tc>
        <w:tc>
          <w:tcPr>
            <w:tcW w:w="1387" w:type="dxa"/>
          </w:tcPr>
          <w:p>
            <w:pPr>
              <w:spacing w:line="480" w:lineRule="auto"/>
              <w:jc w:val="center"/>
              <w:rPr>
                <w:rFonts w:hint="eastAsia" w:ascii="仿宋" w:hAnsi="仿宋" w:eastAsia="仿宋" w:cs="仿宋"/>
                <w:sz w:val="24"/>
                <w:szCs w:val="24"/>
              </w:rPr>
            </w:pPr>
            <w:r>
              <w:rPr>
                <w:rFonts w:hint="eastAsia" w:ascii="仿宋" w:hAnsi="仿宋" w:eastAsia="仿宋" w:cs="仿宋"/>
                <w:sz w:val="24"/>
                <w:szCs w:val="24"/>
              </w:rPr>
              <w:t>全年不低于</w:t>
            </w:r>
            <w:r>
              <w:rPr>
                <w:rFonts w:hint="eastAsia" w:ascii="仿宋" w:hAnsi="仿宋" w:eastAsia="仿宋" w:cs="仿宋"/>
                <w:sz w:val="24"/>
                <w:szCs w:val="24"/>
                <w:lang w:val="en-US" w:eastAsia="zh-CN"/>
              </w:rPr>
              <w:t>20</w:t>
            </w:r>
            <w:r>
              <w:rPr>
                <w:rFonts w:hint="eastAsia" w:ascii="仿宋" w:hAnsi="仿宋" w:eastAsia="仿宋" w:cs="仿宋"/>
                <w:sz w:val="24"/>
                <w:szCs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Pr>
          <w:p>
            <w:pPr>
              <w:jc w:val="both"/>
              <w:rPr>
                <w:rFonts w:hint="eastAsia" w:ascii="仿宋" w:hAnsi="仿宋" w:eastAsia="仿宋" w:cs="仿宋"/>
                <w:b/>
                <w:bCs/>
                <w:sz w:val="24"/>
                <w:szCs w:val="24"/>
              </w:rPr>
            </w:pPr>
            <w:r>
              <w:rPr>
                <w:rFonts w:hint="eastAsia" w:ascii="仿宋" w:hAnsi="仿宋" w:eastAsia="仿宋" w:cs="仿宋"/>
                <w:b/>
                <w:sz w:val="24"/>
                <w:szCs w:val="24"/>
              </w:rPr>
              <w:t>微博微信制作</w:t>
            </w:r>
            <w:r>
              <w:rPr>
                <w:rFonts w:hint="eastAsia" w:ascii="仿宋" w:hAnsi="仿宋" w:eastAsia="仿宋" w:cs="仿宋"/>
                <w:b/>
                <w:bCs/>
                <w:sz w:val="24"/>
                <w:szCs w:val="24"/>
              </w:rPr>
              <w:t>（新媒体</w:t>
            </w:r>
            <w:r>
              <w:rPr>
                <w:rFonts w:hint="eastAsia" w:ascii="仿宋" w:hAnsi="仿宋" w:eastAsia="仿宋" w:cs="仿宋"/>
                <w:b/>
                <w:bCs/>
                <w:sz w:val="24"/>
                <w:szCs w:val="24"/>
                <w:lang w:val="en-US" w:eastAsia="zh-CN"/>
              </w:rPr>
              <w:t>互动信息</w:t>
            </w:r>
            <w:r>
              <w:rPr>
                <w:rFonts w:hint="eastAsia" w:ascii="仿宋" w:hAnsi="仿宋" w:eastAsia="仿宋" w:cs="仿宋"/>
                <w:b/>
                <w:bCs/>
                <w:sz w:val="24"/>
                <w:szCs w:val="24"/>
              </w:rPr>
              <w:t>）</w:t>
            </w:r>
          </w:p>
        </w:tc>
        <w:tc>
          <w:tcPr>
            <w:tcW w:w="3200" w:type="dxa"/>
          </w:tcPr>
          <w:p>
            <w:pPr>
              <w:jc w:val="left"/>
              <w:rPr>
                <w:rFonts w:hint="eastAsia" w:ascii="仿宋" w:hAnsi="仿宋" w:eastAsia="仿宋" w:cs="仿宋"/>
                <w:sz w:val="24"/>
                <w:szCs w:val="24"/>
              </w:rPr>
            </w:pPr>
            <w:r>
              <w:rPr>
                <w:rFonts w:hint="eastAsia" w:ascii="仿宋" w:hAnsi="仿宋" w:eastAsia="仿宋" w:cs="仿宋"/>
                <w:sz w:val="24"/>
                <w:szCs w:val="24"/>
                <w:lang w:val="en-US" w:eastAsia="zh-CN"/>
              </w:rPr>
              <w:t>通过</w:t>
            </w:r>
            <w:r>
              <w:rPr>
                <w:rFonts w:hint="eastAsia" w:ascii="仿宋" w:hAnsi="仿宋" w:eastAsia="仿宋" w:cs="仿宋"/>
                <w:sz w:val="24"/>
                <w:szCs w:val="24"/>
              </w:rPr>
              <w:t>微信、微博</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抖音、视频号</w:t>
            </w:r>
            <w:r>
              <w:rPr>
                <w:rFonts w:hint="eastAsia" w:ascii="仿宋" w:hAnsi="仿宋" w:eastAsia="仿宋" w:cs="仿宋"/>
                <w:sz w:val="24"/>
                <w:szCs w:val="24"/>
              </w:rPr>
              <w:t>为宿州市政务服务管理局提供信息宣传。</w:t>
            </w:r>
          </w:p>
        </w:tc>
        <w:tc>
          <w:tcPr>
            <w:tcW w:w="2325" w:type="dxa"/>
          </w:tcPr>
          <w:p>
            <w:pPr>
              <w:spacing w:line="600" w:lineRule="auto"/>
              <w:jc w:val="center"/>
              <w:rPr>
                <w:rFonts w:hint="eastAsia" w:ascii="仿宋" w:hAnsi="仿宋" w:eastAsia="仿宋" w:cs="仿宋"/>
                <w:sz w:val="24"/>
                <w:szCs w:val="24"/>
              </w:rPr>
            </w:pPr>
            <w:r>
              <w:rPr>
                <w:rFonts w:hint="eastAsia" w:ascii="仿宋" w:hAnsi="仿宋" w:eastAsia="仿宋" w:cs="仿宋"/>
                <w:sz w:val="24"/>
                <w:szCs w:val="24"/>
              </w:rPr>
              <w:t>不限</w:t>
            </w:r>
          </w:p>
        </w:tc>
        <w:tc>
          <w:tcPr>
            <w:tcW w:w="1387" w:type="dxa"/>
          </w:tcPr>
          <w:p>
            <w:pPr>
              <w:spacing w:line="480" w:lineRule="auto"/>
              <w:jc w:val="center"/>
              <w:rPr>
                <w:rFonts w:hint="eastAsia" w:ascii="仿宋" w:hAnsi="仿宋" w:eastAsia="仿宋" w:cs="仿宋"/>
                <w:sz w:val="24"/>
                <w:szCs w:val="24"/>
              </w:rPr>
            </w:pPr>
            <w:r>
              <w:rPr>
                <w:rFonts w:hint="eastAsia" w:ascii="仿宋" w:hAnsi="仿宋" w:eastAsia="仿宋" w:cs="仿宋"/>
                <w:sz w:val="24"/>
                <w:szCs w:val="24"/>
              </w:rPr>
              <w:t>全年</w:t>
            </w:r>
          </w:p>
        </w:tc>
      </w:tr>
    </w:tbl>
    <w:p>
      <w:pPr>
        <w:ind w:firstLine="800" w:firstLineChars="250"/>
        <w:rPr>
          <w:rFonts w:hint="eastAsia" w:ascii="楷体" w:hAnsi="楷体" w:eastAsia="楷体"/>
          <w:sz w:val="32"/>
          <w:szCs w:val="32"/>
        </w:rPr>
      </w:pPr>
    </w:p>
    <w:p>
      <w:pPr>
        <w:jc w:val="center"/>
      </w:pPr>
    </w:p>
    <w:p/>
    <w:sectPr>
      <w:footerReference r:id="rId3" w:type="default"/>
      <w:pgSz w:w="11906" w:h="16838"/>
      <w:pgMar w:top="1440" w:right="1800" w:bottom="1440" w:left="1800" w:header="851" w:footer="992" w:gutter="0"/>
      <w:pgBorders w:offsetFrom="page">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RlNzJkNzhiYzk5YTQ4MDllZmRiYmU0Y2U3ZjIifQ=="/>
  </w:docVars>
  <w:rsids>
    <w:rsidRoot w:val="2D85100F"/>
    <w:rsid w:val="2D851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8"/>
    <w:unhideWhenUsed/>
    <w:qFormat/>
    <w:uiPriority w:val="0"/>
    <w:pPr>
      <w:keepNext/>
      <w:keepLines/>
      <w:spacing w:line="413" w:lineRule="auto"/>
      <w:outlineLvl w:val="2"/>
    </w:pPr>
    <w:rPr>
      <w:b/>
      <w:sz w:val="32"/>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List Paragraph"/>
    <w:basedOn w:val="1"/>
    <w:unhideWhenUsed/>
    <w:qFormat/>
    <w:uiPriority w:val="34"/>
    <w:pPr>
      <w:ind w:firstLine="420" w:firstLineChars="200"/>
    </w:pPr>
  </w:style>
  <w:style w:type="character" w:customStyle="1" w:styleId="8">
    <w:name w:val="标题 3 Char"/>
    <w:link w:val="2"/>
    <w:qFormat/>
    <w:uiPriority w:val="0"/>
    <w:rPr>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2023-12-01T08:14:00Z</dcterms:created>
  <dc:creator>波罗蜜冬瓜</dc:creator>
  <cp:lastModifiedBy>波罗蜜冬瓜</cp:lastModifiedBy>
  <dcterms:modified xsi:type="dcterms:W3CDTF">2023-12-01T08:14:25Z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0CE60950094C4050A7C05223F6C2B8AF_11</vt:lpwstr>
  </property>
</Properties>
</file>