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【决策草案】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宿州市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散装食品经营管理规范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(征求意见稿）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为规范散装食品经营行为，督促、引导食品经营者诚信自律，保障人民群众食品消费安全，根据《中华人民共和国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"http://law.foodmate.net/show-194804.html" \t "/home/uos/Documents\\x/_blank"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食品安全法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》《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安徽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省食品安全条例》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"http://law.foodmate.net/show-192777.html" \t "/home/uos/Documents\\x/_blank"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食品经营许可管理办法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》等法律、法规及规章的相关规定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食品流通监管科起草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宿州市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散装食品经营管理规范》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（征求意见稿），以下简称《管理规范》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一、《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管理规范</w:t>
      </w:r>
      <w:r>
        <w:rPr>
          <w:rFonts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》出台的必须性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出台《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宿州市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散装食品经营管理规范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》是促进我市食品安全提升、规范食品流通环节散装食品管理的需要，更是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保证食品安全、保障公众身体健康和生命安全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的需要。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二、《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管理规范》出台的总体思路和主要工作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《中华人民共和国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"http://law.foodmate.net/show-194804.html" \t "/home/uos/Documents\\x/_blank"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食品安全法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》《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安徽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省食品安全条例》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"http://law.foodmate.net/show-192777.html" \t "/home/uos/Documents\\x/_blank"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食品经营许可管理办法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等有关法律法规，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食品流通监管科起草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了《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宿州市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散装食品经营管理规范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（征求意见稿）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总体思路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default" w:ascii="方正仿宋_GBK" w:hAnsi="方正仿宋_GBK" w:eastAsia="方正仿宋_GBK" w:cs="方正仿宋_GBK"/>
          <w:bCs/>
          <w:color w:val="auto"/>
          <w:kern w:val="2"/>
          <w:sz w:val="32"/>
          <w:szCs w:val="32"/>
          <w:lang w:val="en-US" w:eastAsia="zh-CN" w:bidi="ar-SA"/>
        </w:rPr>
        <w:t>《中华人民共和国食品安全法》第六十八条规定：食品经营者销售散装食品，应当在散装食品的容器、外包装上标明食品的名称、生产日期或者生产批号、保质期以及生产经营者名称、地址、联系方式等内容。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both"/>
        <w:textAlignment w:val="auto"/>
        <w:rPr>
          <w:rFonts w:hint="default" w:ascii="方正仿宋_GBK" w:hAnsi="方正仿宋_GBK" w:eastAsia="方正仿宋_GBK" w:cs="方正仿宋_GBK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bCs/>
          <w:color w:val="auto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"http://law.foodmate.net/show-192777.html" \t "/home/uos/Documents\\x/_blank"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食品经营许可管理办法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default" w:ascii="方正仿宋_GBK" w:hAnsi="方正仿宋_GBK" w:eastAsia="方正仿宋_GBK" w:cs="方正仿宋_GBK"/>
          <w:bCs/>
          <w:color w:val="auto"/>
          <w:kern w:val="2"/>
          <w:sz w:val="32"/>
          <w:szCs w:val="32"/>
          <w:lang w:val="en-US" w:eastAsia="zh-CN" w:bidi="ar-SA"/>
        </w:rPr>
        <w:t>》要求：散装食品，指无预先定量包装，需称重销售的食品，包括无包装和带非定量包装的食品。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三、征求意见的主要内容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《管理规范》共二十五条，主要内容为：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制定散装食品经营管理规范的目的。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明确该规范适用范围。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散装食品的定义。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第四条-第二十一条 对散装食品经营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者的相关要求。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第二十二条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经营者发现不符合食品安全标准的散装食品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处理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第二十三条 各级市场部门工作要求。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第二十四条 本规范的解释权归市场监管局。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    第二十五条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>本规范的执行日期。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FCB40"/>
    <w:multiLevelType w:val="singleLevel"/>
    <w:tmpl w:val="A59FCB40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0935"/>
    <w:rsid w:val="202E0935"/>
    <w:rsid w:val="408C386E"/>
    <w:rsid w:val="443E7000"/>
    <w:rsid w:val="6ED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2022-04-12T08:59:00Z</dcterms:created>
  <dc:creator>小妖</dc:creator>
  <cp:lastModifiedBy>小妖</cp:lastModifiedBy>
  <dcterms:modified xsi:type="dcterms:W3CDTF">2023-04-04T07:31:45Z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