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宿州市工程建设项目招标投标评定分离</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管理办法（试行）</w:t>
      </w:r>
    </w:p>
    <w:p>
      <w:pPr>
        <w:jc w:val="center"/>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（征求意见稿）</w:t>
      </w: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rPr>
        <w:t>第一条  为</w:t>
      </w:r>
      <w:r>
        <w:rPr>
          <w:rFonts w:hint="eastAsia" w:ascii="仿宋" w:hAnsi="仿宋" w:eastAsia="仿宋" w:cs="仿宋"/>
          <w:i w:val="0"/>
          <w:iCs w:val="0"/>
          <w:caps w:val="0"/>
          <w:color w:val="auto"/>
          <w:spacing w:val="0"/>
          <w:sz w:val="32"/>
          <w:szCs w:val="32"/>
          <w:shd w:val="clear" w:color="auto" w:fill="FFFFFF"/>
          <w:lang w:val="en-US" w:eastAsia="zh-CN"/>
        </w:rPr>
        <w:t>进一步</w:t>
      </w:r>
      <w:r>
        <w:rPr>
          <w:rFonts w:hint="eastAsia" w:ascii="仿宋" w:hAnsi="仿宋" w:eastAsia="仿宋" w:cs="仿宋"/>
          <w:i w:val="0"/>
          <w:iCs w:val="0"/>
          <w:caps w:val="0"/>
          <w:color w:val="auto"/>
          <w:spacing w:val="0"/>
          <w:sz w:val="32"/>
          <w:szCs w:val="32"/>
          <w:shd w:val="clear" w:color="auto" w:fill="FFFFFF"/>
        </w:rPr>
        <w:t>规范工程建设项目评定分离工作，根据住建部《关于进一步加强房屋建筑和市政基础设施工程招标投标监管的指导意见》（建市规〔2019〕11号）、</w:t>
      </w:r>
      <w:r>
        <w:rPr>
          <w:rFonts w:hint="eastAsia" w:ascii="仿宋" w:hAnsi="仿宋" w:eastAsia="仿宋" w:cs="仿宋"/>
          <w:i w:val="0"/>
          <w:iCs w:val="0"/>
          <w:caps w:val="0"/>
          <w:color w:val="auto"/>
          <w:spacing w:val="0"/>
          <w:sz w:val="32"/>
          <w:szCs w:val="32"/>
          <w:shd w:val="clear" w:color="auto" w:fill="FFFFFF"/>
          <w:lang w:val="en-US" w:eastAsia="zh-CN"/>
        </w:rPr>
        <w:t>安徽</w:t>
      </w:r>
      <w:r>
        <w:rPr>
          <w:rFonts w:hint="eastAsia" w:ascii="仿宋" w:hAnsi="仿宋" w:eastAsia="仿宋" w:cs="仿宋"/>
          <w:i w:val="0"/>
          <w:iCs w:val="0"/>
          <w:caps w:val="0"/>
          <w:color w:val="auto"/>
          <w:spacing w:val="0"/>
          <w:sz w:val="32"/>
          <w:szCs w:val="32"/>
          <w:shd w:val="clear" w:color="auto" w:fill="FFFFFF"/>
        </w:rPr>
        <w:t>省人民政府《关于进一步提振市场信心促进经济平稳健康运行若干政策举措的通知》（皖政〔2023〕13号）</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安徽</w:t>
      </w:r>
      <w:r>
        <w:rPr>
          <w:rFonts w:hint="eastAsia" w:ascii="仿宋" w:hAnsi="仿宋" w:eastAsia="仿宋" w:cs="仿宋"/>
          <w:i w:val="0"/>
          <w:iCs w:val="0"/>
          <w:caps w:val="0"/>
          <w:color w:val="auto"/>
          <w:spacing w:val="0"/>
          <w:sz w:val="32"/>
          <w:szCs w:val="32"/>
          <w:shd w:val="clear" w:color="auto" w:fill="FFFFFF"/>
        </w:rPr>
        <w:t>省住建厅《关于进一步规范全省房屋建筑和市政基础设施工程招标投标活动的通知》（建市函〔2020〕1073号）和</w:t>
      </w:r>
      <w:r>
        <w:rPr>
          <w:rFonts w:hint="eastAsia" w:ascii="仿宋" w:hAnsi="仿宋" w:eastAsia="仿宋" w:cs="仿宋"/>
          <w:i w:val="0"/>
          <w:iCs w:val="0"/>
          <w:caps w:val="0"/>
          <w:color w:val="auto"/>
          <w:spacing w:val="0"/>
          <w:sz w:val="32"/>
          <w:szCs w:val="32"/>
          <w:shd w:val="clear" w:color="auto" w:fill="FFFFFF"/>
          <w:lang w:val="en-US" w:eastAsia="zh-CN"/>
        </w:rPr>
        <w:t>宿州市政府办</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关于印发宿州市公共资源交易监督管理办法</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宿政办发〔</w:t>
      </w:r>
      <w:r>
        <w:rPr>
          <w:rFonts w:hint="default" w:ascii="仿宋" w:hAnsi="仿宋" w:eastAsia="仿宋" w:cs="仿宋"/>
          <w:i w:val="0"/>
          <w:iCs w:val="0"/>
          <w:caps w:val="0"/>
          <w:color w:val="auto"/>
          <w:spacing w:val="0"/>
          <w:sz w:val="32"/>
          <w:szCs w:val="32"/>
          <w:shd w:val="clear" w:color="auto" w:fill="FFFFFF"/>
        </w:rPr>
        <w:t>2019</w:t>
      </w:r>
      <w:r>
        <w:rPr>
          <w:rFonts w:hint="eastAsia" w:ascii="仿宋" w:hAnsi="仿宋" w:eastAsia="仿宋" w:cs="仿宋"/>
          <w:i w:val="0"/>
          <w:iCs w:val="0"/>
          <w:caps w:val="0"/>
          <w:color w:val="auto"/>
          <w:spacing w:val="0"/>
          <w:sz w:val="32"/>
          <w:szCs w:val="32"/>
          <w:shd w:val="clear" w:color="auto" w:fill="FFFFFF"/>
        </w:rPr>
        <w:t>〕</w:t>
      </w:r>
      <w:r>
        <w:rPr>
          <w:rFonts w:hint="default" w:ascii="仿宋" w:hAnsi="仿宋" w:eastAsia="仿宋" w:cs="仿宋"/>
          <w:i w:val="0"/>
          <w:iCs w:val="0"/>
          <w:caps w:val="0"/>
          <w:color w:val="auto"/>
          <w:spacing w:val="0"/>
          <w:sz w:val="32"/>
          <w:szCs w:val="32"/>
          <w:shd w:val="clear" w:color="auto" w:fill="FFFFFF"/>
        </w:rPr>
        <w:t>13</w:t>
      </w:r>
      <w:r>
        <w:rPr>
          <w:rFonts w:hint="eastAsia" w:ascii="仿宋" w:hAnsi="仿宋" w:eastAsia="仿宋" w:cs="仿宋"/>
          <w:i w:val="0"/>
          <w:iCs w:val="0"/>
          <w:caps w:val="0"/>
          <w:color w:val="auto"/>
          <w:spacing w:val="0"/>
          <w:sz w:val="32"/>
          <w:szCs w:val="32"/>
          <w:shd w:val="clear" w:color="auto" w:fill="FFFFFF"/>
        </w:rPr>
        <w:t>号</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等规定，结合我市实际，制定本办法。</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第二条 </w:t>
      </w:r>
      <w:r>
        <w:rPr>
          <w:rFonts w:hint="eastAsia" w:ascii="仿宋" w:hAnsi="仿宋" w:eastAsia="仿宋" w:cs="仿宋"/>
          <w:i w:val="0"/>
          <w:iCs w:val="0"/>
          <w:caps w:val="0"/>
          <w:color w:val="auto"/>
          <w:spacing w:val="0"/>
          <w:sz w:val="32"/>
          <w:szCs w:val="32"/>
          <w:shd w:val="clear" w:color="auto" w:fill="FFFFFF"/>
        </w:rPr>
        <w:t>评定分离是将评标程序分为评标和定标两个阶段。评标阶段，评标委员会按照评审规则对投标文件进行评审，并向招标人推荐一定数量不排序的定标候选人。定标阶段，定标委员会按照定标规则，在定标候选人中择优确定中标候选人。</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第三条 </w:t>
      </w:r>
      <w:r>
        <w:rPr>
          <w:rFonts w:hint="eastAsia" w:ascii="仿宋" w:hAnsi="仿宋" w:eastAsia="仿宋" w:cs="仿宋"/>
          <w:i w:val="0"/>
          <w:iCs w:val="0"/>
          <w:caps w:val="0"/>
          <w:color w:val="auto"/>
          <w:spacing w:val="0"/>
          <w:sz w:val="32"/>
          <w:szCs w:val="32"/>
          <w:shd w:val="clear" w:color="auto" w:fill="FFFFFF"/>
        </w:rPr>
        <w:t>除国务院行业主管部门另有规定的外，</w:t>
      </w:r>
      <w:r>
        <w:rPr>
          <w:rFonts w:hint="eastAsia" w:ascii="仿宋" w:hAnsi="仿宋" w:eastAsia="仿宋" w:cs="仿宋"/>
          <w:i w:val="0"/>
          <w:iCs w:val="0"/>
          <w:caps w:val="0"/>
          <w:color w:val="auto"/>
          <w:spacing w:val="0"/>
          <w:sz w:val="32"/>
          <w:szCs w:val="32"/>
          <w:shd w:val="clear" w:color="auto" w:fill="FFFFFF"/>
          <w:lang w:val="en-US" w:eastAsia="zh-CN"/>
        </w:rPr>
        <w:t>宿州</w:t>
      </w:r>
      <w:r>
        <w:rPr>
          <w:rFonts w:hint="eastAsia" w:ascii="仿宋" w:hAnsi="仿宋" w:eastAsia="仿宋" w:cs="仿宋"/>
          <w:i w:val="0"/>
          <w:iCs w:val="0"/>
          <w:caps w:val="0"/>
          <w:color w:val="auto"/>
          <w:spacing w:val="0"/>
          <w:sz w:val="32"/>
          <w:szCs w:val="32"/>
          <w:shd w:val="clear" w:color="auto" w:fill="FFFFFF"/>
        </w:rPr>
        <w:t>市公共资源交易目录范围内的下列项目可以采用评定分离方式确定中标人：</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（一）单项合同估算价1亿元以上的工程设计加施工工程总承包项目；</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（二）单项最高投标限价1亿元以上的施工总承包及5000万元以上的专业承包项目；</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（三）单项合同估算价2000万元以上的电梯、空调等与工程相关的货物项目；</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（四）单项合同估算价400万元以上的规划、设计、监理、咨询等相关的服务项目；</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（五）</w:t>
      </w:r>
      <w:r>
        <w:rPr>
          <w:rFonts w:hint="eastAsia" w:ascii="仿宋" w:hAnsi="仿宋" w:eastAsia="仿宋" w:cs="仿宋"/>
          <w:i w:val="0"/>
          <w:iCs w:val="0"/>
          <w:caps w:val="0"/>
          <w:color w:val="auto"/>
          <w:spacing w:val="0"/>
          <w:sz w:val="32"/>
          <w:szCs w:val="32"/>
          <w:shd w:val="clear" w:color="auto" w:fill="FFFFFF"/>
          <w:lang w:val="en-US" w:eastAsia="zh-CN"/>
        </w:rPr>
        <w:t>其他涉及重大民生、公共安全、紧急突发等特殊情形的，</w:t>
      </w:r>
      <w:r>
        <w:rPr>
          <w:rFonts w:hint="eastAsia" w:ascii="仿宋" w:hAnsi="仿宋" w:eastAsia="仿宋" w:cs="仿宋"/>
          <w:i w:val="0"/>
          <w:iCs w:val="0"/>
          <w:caps w:val="0"/>
          <w:color w:val="auto"/>
          <w:spacing w:val="0"/>
          <w:sz w:val="32"/>
          <w:szCs w:val="32"/>
          <w:shd w:val="clear" w:color="auto" w:fill="FFFFFF"/>
        </w:rPr>
        <w:t>招标人（含业主单位、代建单位，下同）报请市政府同意的项目。</w:t>
      </w: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第四条 </w:t>
      </w:r>
      <w:r>
        <w:rPr>
          <w:rFonts w:hint="eastAsia" w:ascii="仿宋" w:hAnsi="仿宋" w:eastAsia="仿宋" w:cs="仿宋"/>
          <w:i w:val="0"/>
          <w:iCs w:val="0"/>
          <w:caps w:val="0"/>
          <w:color w:val="auto"/>
          <w:spacing w:val="0"/>
          <w:sz w:val="32"/>
          <w:szCs w:val="32"/>
          <w:shd w:val="clear" w:color="auto" w:fill="FFFFFF"/>
        </w:rPr>
        <w:t>符合评定分离条件的项目，招标人可以根据项目实际情况，向</w:t>
      </w:r>
      <w:r>
        <w:rPr>
          <w:rFonts w:hint="eastAsia" w:ascii="仿宋" w:hAnsi="仿宋" w:eastAsia="仿宋" w:cs="仿宋"/>
          <w:i w:val="0"/>
          <w:iCs w:val="0"/>
          <w:caps w:val="0"/>
          <w:color w:val="auto"/>
          <w:spacing w:val="0"/>
          <w:sz w:val="32"/>
          <w:szCs w:val="32"/>
          <w:shd w:val="clear" w:color="auto" w:fill="FFFFFF"/>
          <w:lang w:val="en-US" w:eastAsia="zh-CN"/>
        </w:rPr>
        <w:t>项目所属行业主管部门</w:t>
      </w:r>
      <w:r>
        <w:rPr>
          <w:rFonts w:hint="eastAsia" w:ascii="仿宋" w:hAnsi="仿宋" w:eastAsia="仿宋" w:cs="仿宋"/>
          <w:i w:val="0"/>
          <w:iCs w:val="0"/>
          <w:caps w:val="0"/>
          <w:color w:val="auto"/>
          <w:spacing w:val="0"/>
          <w:sz w:val="32"/>
          <w:szCs w:val="32"/>
          <w:shd w:val="clear" w:color="auto" w:fill="FFFFFF"/>
        </w:rPr>
        <w:t>提出申请</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报市政府同意后实施</w:t>
      </w:r>
      <w:r>
        <w:rPr>
          <w:rFonts w:hint="eastAsia" w:ascii="仿宋" w:hAnsi="仿宋" w:eastAsia="仿宋" w:cs="仿宋"/>
          <w:i w:val="0"/>
          <w:iCs w:val="0"/>
          <w:caps w:val="0"/>
          <w:color w:val="auto"/>
          <w:spacing w:val="0"/>
          <w:sz w:val="32"/>
          <w:szCs w:val="32"/>
          <w:shd w:val="clear" w:color="auto" w:fill="FFFFFF"/>
        </w:rPr>
        <w:t>。采用评定分离方式的项目，招标人应当在招标文件中明确具体的评标办法、定标规则及定标候选人的数量等事项</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定标候选人的数量应当为3家以上，不宜超过7家。</w:t>
      </w:r>
    </w:p>
    <w:p>
      <w:pPr>
        <w:ind w:firstLine="640" w:firstLineChars="200"/>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第五条 </w:t>
      </w:r>
      <w:r>
        <w:rPr>
          <w:rFonts w:hint="eastAsia" w:ascii="仿宋" w:hAnsi="仿宋" w:eastAsia="仿宋" w:cs="仿宋"/>
          <w:i w:val="0"/>
          <w:iCs w:val="0"/>
          <w:caps w:val="0"/>
          <w:color w:val="auto"/>
          <w:spacing w:val="0"/>
          <w:sz w:val="32"/>
          <w:szCs w:val="32"/>
          <w:shd w:val="clear" w:color="auto" w:fill="FFFFFF"/>
        </w:rPr>
        <w:t>采用评定分离的项目，一般采用定性评审。由评标委员会对投标文件的技术、质量、安全、工期、市场信用、报价等因素进行综合评判，对是否满足招标文件实质性要求提出意见，指出各投标文件中的优点和存在的缺陷、签订合同前应当注意和澄清的事项等，向招标人推荐合格的不标明排序的定标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经评标委员会评审，符合要求的投标人少于招标文件规定的数量时，如招标文件已有约定的，评标委员会可以继续推荐定标候选人，并说明理由。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第六条 </w:t>
      </w:r>
      <w:r>
        <w:rPr>
          <w:rFonts w:hint="eastAsia" w:ascii="仿宋" w:hAnsi="仿宋" w:eastAsia="仿宋" w:cs="仿宋"/>
          <w:i w:val="0"/>
          <w:iCs w:val="0"/>
          <w:caps w:val="0"/>
          <w:color w:val="auto"/>
          <w:spacing w:val="0"/>
          <w:sz w:val="32"/>
          <w:szCs w:val="32"/>
          <w:shd w:val="clear" w:color="auto" w:fill="FFFFFF"/>
        </w:rPr>
        <w:t>招标人或其委托的招标代理机构，应当对定标候选人予以公示，公示期不少于3日。对定标候选人提出异议及投诉的，依照《中华人民共和国招标投标法》及相关法律法规处理。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第七条 采用评定分离招标的项目，定标方法</w:t>
      </w:r>
      <w:r>
        <w:rPr>
          <w:rFonts w:hint="eastAsia" w:ascii="仿宋" w:hAnsi="仿宋" w:eastAsia="仿宋" w:cs="仿宋"/>
          <w:i w:val="0"/>
          <w:iCs w:val="0"/>
          <w:caps w:val="0"/>
          <w:color w:val="auto"/>
          <w:spacing w:val="0"/>
          <w:sz w:val="32"/>
          <w:szCs w:val="32"/>
          <w:shd w:val="clear" w:color="auto" w:fill="FFFFFF"/>
        </w:rPr>
        <w:t>分为集体议事法、票决定标法、票决随机定标法</w:t>
      </w:r>
      <w:r>
        <w:rPr>
          <w:rFonts w:hint="eastAsia" w:ascii="仿宋" w:hAnsi="仿宋" w:eastAsia="仿宋" w:cs="仿宋"/>
          <w:i w:val="0"/>
          <w:iCs w:val="0"/>
          <w:caps w:val="0"/>
          <w:color w:val="auto"/>
          <w:spacing w:val="0"/>
          <w:sz w:val="32"/>
          <w:szCs w:val="32"/>
          <w:shd w:val="clear" w:color="auto"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（一）集体议事法是指由定标委员会集体商议，定标委员各自发表意见，最终由定标委员会组长确定中标人的方法。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二）票决定标法是指定标委员会以直接票决或者逐轮票决方式确定中标人的方法。可以票决晋级入围，也可以票决淘汰入围。采用票决定标法的，定标委员会成员应当遵循择优与价格竞争的原则，依据招标文件约定的投票规则，独立行使投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（三）票决随机定标法是指定标委员会先以单轮或多轮票决方式确定不少于3名候选人入围，再以随机抽签方式确定中标人的方法。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第八条 </w:t>
      </w:r>
      <w:r>
        <w:rPr>
          <w:rFonts w:hint="eastAsia" w:ascii="仿宋" w:hAnsi="仿宋" w:eastAsia="仿宋" w:cs="仿宋"/>
          <w:i w:val="0"/>
          <w:iCs w:val="0"/>
          <w:caps w:val="0"/>
          <w:color w:val="auto"/>
          <w:spacing w:val="0"/>
          <w:sz w:val="32"/>
          <w:szCs w:val="32"/>
          <w:shd w:val="clear" w:color="auto" w:fill="FFFFFF"/>
        </w:rPr>
        <w:t>采用评定分离</w:t>
      </w:r>
      <w:r>
        <w:rPr>
          <w:rFonts w:hint="eastAsia" w:ascii="仿宋" w:hAnsi="仿宋" w:eastAsia="仿宋" w:cs="仿宋"/>
          <w:i w:val="0"/>
          <w:iCs w:val="0"/>
          <w:caps w:val="0"/>
          <w:color w:val="auto"/>
          <w:spacing w:val="0"/>
          <w:sz w:val="32"/>
          <w:szCs w:val="32"/>
          <w:shd w:val="clear" w:color="auto" w:fill="FFFFFF"/>
          <w:lang w:val="en-US" w:eastAsia="zh-CN"/>
        </w:rPr>
        <w:t>招标</w:t>
      </w:r>
      <w:r>
        <w:rPr>
          <w:rFonts w:hint="eastAsia" w:ascii="仿宋" w:hAnsi="仿宋" w:eastAsia="仿宋" w:cs="仿宋"/>
          <w:i w:val="0"/>
          <w:iCs w:val="0"/>
          <w:caps w:val="0"/>
          <w:color w:val="auto"/>
          <w:spacing w:val="0"/>
          <w:sz w:val="32"/>
          <w:szCs w:val="32"/>
          <w:shd w:val="clear" w:color="auto" w:fill="FFFFFF"/>
        </w:rPr>
        <w:t>的项目，定标委员会成员一般从定标成员库中产生。定标成员库分为A类库和B类库。其中：A类库由市政府委托</w:t>
      </w:r>
      <w:r>
        <w:rPr>
          <w:rFonts w:hint="eastAsia" w:ascii="仿宋" w:hAnsi="仿宋" w:eastAsia="仿宋" w:cs="仿宋"/>
          <w:i w:val="0"/>
          <w:iCs w:val="0"/>
          <w:caps w:val="0"/>
          <w:color w:val="auto"/>
          <w:spacing w:val="0"/>
          <w:sz w:val="32"/>
          <w:szCs w:val="32"/>
          <w:shd w:val="clear" w:color="auto" w:fill="FFFFFF"/>
          <w:lang w:val="en-US" w:eastAsia="zh-CN"/>
        </w:rPr>
        <w:t>项目相关行业主管部门</w:t>
      </w:r>
      <w:r>
        <w:rPr>
          <w:rFonts w:hint="eastAsia" w:ascii="仿宋" w:hAnsi="仿宋" w:eastAsia="仿宋" w:cs="仿宋"/>
          <w:i w:val="0"/>
          <w:iCs w:val="0"/>
          <w:caps w:val="0"/>
          <w:color w:val="auto"/>
          <w:spacing w:val="0"/>
          <w:sz w:val="32"/>
          <w:szCs w:val="32"/>
          <w:shd w:val="clear" w:color="auto" w:fill="FFFFFF"/>
        </w:rPr>
        <w:t>负责组建和管理；B类库由招标人负责组建，</w:t>
      </w:r>
      <w:r>
        <w:rPr>
          <w:rFonts w:hint="eastAsia" w:ascii="仿宋" w:hAnsi="仿宋" w:eastAsia="仿宋" w:cs="仿宋"/>
          <w:i w:val="0"/>
          <w:iCs w:val="0"/>
          <w:caps w:val="0"/>
          <w:color w:val="auto"/>
          <w:spacing w:val="0"/>
          <w:sz w:val="32"/>
          <w:szCs w:val="32"/>
          <w:shd w:val="clear" w:color="auto" w:fill="FFFFFF"/>
          <w:lang w:val="en-US" w:eastAsia="zh-CN"/>
        </w:rPr>
        <w:t>项目相关行业主管部门负</w:t>
      </w:r>
      <w:r>
        <w:rPr>
          <w:rFonts w:hint="eastAsia" w:ascii="仿宋" w:hAnsi="仿宋" w:eastAsia="仿宋" w:cs="仿宋"/>
          <w:i w:val="0"/>
          <w:iCs w:val="0"/>
          <w:caps w:val="0"/>
          <w:color w:val="auto"/>
          <w:spacing w:val="0"/>
          <w:sz w:val="32"/>
          <w:szCs w:val="32"/>
          <w:shd w:val="clear" w:color="auto" w:fill="FFFFFF"/>
        </w:rPr>
        <w:t>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第九条 </w:t>
      </w:r>
      <w:r>
        <w:rPr>
          <w:rFonts w:hint="eastAsia" w:ascii="仿宋" w:hAnsi="仿宋" w:eastAsia="仿宋" w:cs="仿宋"/>
          <w:i w:val="0"/>
          <w:iCs w:val="0"/>
          <w:caps w:val="0"/>
          <w:color w:val="auto"/>
          <w:spacing w:val="0"/>
          <w:sz w:val="32"/>
          <w:szCs w:val="32"/>
          <w:shd w:val="clear" w:color="auto" w:fill="FFFFFF"/>
        </w:rPr>
        <w:t>单项合同估算价10亿元以上的评定分离项目（不含保障性住房项目），其定标委员会成员一般应当从A类库中产生。其</w:t>
      </w:r>
      <w:r>
        <w:rPr>
          <w:rFonts w:hint="eastAsia" w:ascii="仿宋" w:hAnsi="仿宋" w:eastAsia="仿宋" w:cs="仿宋"/>
          <w:i w:val="0"/>
          <w:iCs w:val="0"/>
          <w:caps w:val="0"/>
          <w:color w:val="auto"/>
          <w:spacing w:val="0"/>
          <w:sz w:val="32"/>
          <w:szCs w:val="32"/>
          <w:shd w:val="clear" w:color="auto" w:fill="FFFFFF"/>
          <w:lang w:eastAsia="zh-CN"/>
        </w:rPr>
        <w:t>他</w:t>
      </w:r>
      <w:r>
        <w:rPr>
          <w:rFonts w:hint="eastAsia" w:ascii="仿宋" w:hAnsi="仿宋" w:eastAsia="仿宋" w:cs="仿宋"/>
          <w:i w:val="0"/>
          <w:iCs w:val="0"/>
          <w:caps w:val="0"/>
          <w:color w:val="auto"/>
          <w:spacing w:val="0"/>
          <w:sz w:val="32"/>
          <w:szCs w:val="32"/>
          <w:shd w:val="clear" w:color="auto" w:fill="FFFFFF"/>
        </w:rPr>
        <w:t>项目提出使用A类库人员或指定人员定标的，应当报经市政府同意。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A类库成员由下列人员组成：</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市政府相关负责人；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项目</w:t>
      </w:r>
      <w:r>
        <w:rPr>
          <w:rFonts w:hint="eastAsia" w:ascii="仿宋" w:hAnsi="仿宋" w:eastAsia="仿宋" w:cs="仿宋"/>
          <w:i w:val="0"/>
          <w:iCs w:val="0"/>
          <w:caps w:val="0"/>
          <w:color w:val="auto"/>
          <w:spacing w:val="0"/>
          <w:sz w:val="32"/>
          <w:szCs w:val="32"/>
          <w:shd w:val="clear" w:color="auto" w:fill="FFFFFF"/>
        </w:rPr>
        <w:t>所</w:t>
      </w:r>
      <w:r>
        <w:rPr>
          <w:rFonts w:hint="eastAsia" w:ascii="仿宋" w:hAnsi="仿宋" w:eastAsia="仿宋" w:cs="仿宋"/>
          <w:i w:val="0"/>
          <w:iCs w:val="0"/>
          <w:caps w:val="0"/>
          <w:color w:val="auto"/>
          <w:spacing w:val="0"/>
          <w:sz w:val="32"/>
          <w:szCs w:val="32"/>
          <w:shd w:val="clear" w:color="auto" w:fill="FFFFFF"/>
          <w:lang w:val="en-US" w:eastAsia="zh-CN"/>
        </w:rPr>
        <w:t>在地</w:t>
      </w:r>
      <w:r>
        <w:rPr>
          <w:rFonts w:hint="eastAsia" w:ascii="仿宋" w:hAnsi="仿宋" w:eastAsia="仿宋" w:cs="仿宋"/>
          <w:i w:val="0"/>
          <w:iCs w:val="0"/>
          <w:caps w:val="0"/>
          <w:color w:val="auto"/>
          <w:spacing w:val="0"/>
          <w:sz w:val="32"/>
          <w:szCs w:val="32"/>
          <w:shd w:val="clear" w:color="auto" w:fill="FFFFFF"/>
        </w:rPr>
        <w:t>县、区、开发区主要负责人；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相关市直部门主要负责人；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项目使用单位、管理单位负责人</w:t>
      </w:r>
      <w:r>
        <w:rPr>
          <w:rFonts w:hint="eastAsia" w:ascii="仿宋" w:hAnsi="仿宋" w:eastAsia="仿宋" w:cs="仿宋"/>
          <w:color w:val="auto"/>
          <w:sz w:val="32"/>
          <w:szCs w:val="32"/>
          <w:lang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项目需要的</w:t>
      </w:r>
      <w:r>
        <w:rPr>
          <w:rFonts w:hint="eastAsia" w:ascii="仿宋" w:hAnsi="仿宋" w:eastAsia="仿宋" w:cs="仿宋"/>
          <w:color w:val="auto"/>
          <w:sz w:val="32"/>
          <w:szCs w:val="32"/>
          <w:lang w:val="en-US" w:eastAsia="zh-CN"/>
        </w:rPr>
        <w:t>其他</w:t>
      </w:r>
      <w:r>
        <w:rPr>
          <w:rFonts w:hint="eastAsia" w:ascii="仿宋" w:hAnsi="仿宋" w:eastAsia="仿宋" w:cs="仿宋"/>
          <w:color w:val="auto"/>
          <w:sz w:val="32"/>
          <w:szCs w:val="32"/>
        </w:rPr>
        <w:t>相关人员</w:t>
      </w:r>
      <w:r>
        <w:rPr>
          <w:rFonts w:hint="eastAsia" w:ascii="仿宋" w:hAnsi="仿宋" w:eastAsia="仿宋" w:cs="仿宋"/>
          <w:color w:val="auto"/>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项目定标委员会人数应当为5人及以上单数，组长由招标人推荐产生，一般由市政府相关负责人担任组长，采用集体议事法选定中标人。</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其</w:t>
      </w:r>
      <w:r>
        <w:rPr>
          <w:rFonts w:hint="eastAsia" w:ascii="仿宋" w:hAnsi="仿宋" w:eastAsia="仿宋" w:cs="仿宋"/>
          <w:i w:val="0"/>
          <w:iCs w:val="0"/>
          <w:caps w:val="0"/>
          <w:color w:val="auto"/>
          <w:spacing w:val="0"/>
          <w:sz w:val="32"/>
          <w:szCs w:val="32"/>
          <w:shd w:val="clear" w:color="auto" w:fill="FFFFFF"/>
          <w:lang w:eastAsia="zh-CN"/>
        </w:rPr>
        <w:t>他</w:t>
      </w:r>
      <w:r>
        <w:rPr>
          <w:rFonts w:hint="eastAsia" w:ascii="仿宋" w:hAnsi="仿宋" w:eastAsia="仿宋" w:cs="仿宋"/>
          <w:i w:val="0"/>
          <w:iCs w:val="0"/>
          <w:caps w:val="0"/>
          <w:color w:val="auto"/>
          <w:spacing w:val="0"/>
          <w:sz w:val="32"/>
          <w:szCs w:val="32"/>
          <w:shd w:val="clear" w:color="auto" w:fill="FFFFFF"/>
        </w:rPr>
        <w:t>评定分离项目的定标委员会成员一般从B类库中产生。B类库人数原则上不少于该项目定标委员会人数的3倍，由下列人员组成：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一</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招标人的领导班子成员、管理人员；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二</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招标人上级主管部门或者系统外相关专业技术人员。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项目定标委员会人数应当为5人及以上单数，且招标人的领导班子成员、管理人员占比不少于一半。采用集体议事法选定中标人的，招标人的法定代表人或者主要负责人应当担任定标委员会组长。</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leftChars="0"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招标人自项目评审结束后即可向</w:t>
      </w:r>
      <w:r>
        <w:rPr>
          <w:rFonts w:hint="eastAsia" w:ascii="仿宋" w:hAnsi="仿宋" w:eastAsia="仿宋" w:cs="仿宋"/>
          <w:i w:val="0"/>
          <w:iCs w:val="0"/>
          <w:caps w:val="0"/>
          <w:color w:val="auto"/>
          <w:spacing w:val="0"/>
          <w:sz w:val="32"/>
          <w:szCs w:val="32"/>
          <w:shd w:val="clear" w:color="auto" w:fill="FFFFFF"/>
          <w:lang w:val="en-US" w:eastAsia="zh-CN"/>
        </w:rPr>
        <w:t>项目行业主管部门</w:t>
      </w:r>
      <w:r>
        <w:rPr>
          <w:rFonts w:hint="eastAsia" w:ascii="仿宋" w:hAnsi="仿宋" w:eastAsia="仿宋" w:cs="仿宋"/>
          <w:i w:val="0"/>
          <w:iCs w:val="0"/>
          <w:caps w:val="0"/>
          <w:color w:val="auto"/>
          <w:spacing w:val="0"/>
          <w:sz w:val="32"/>
          <w:szCs w:val="32"/>
          <w:shd w:val="clear" w:color="auto" w:fill="FFFFFF"/>
        </w:rPr>
        <w:t>提出定标委员会成员的抽取申请。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招标人自定标候选人公示结束后7日内组织定标会议。如因招标文件约定或其他特殊原因，定标会议时间可以适当延期。</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rPr>
        <w:t>定标会议应当全程录音录像，定标委员会应严格按照招标文件规定的方法确定1名中标人。</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leftChars="0" w:right="0" w:rightChars="0" w:firstLine="640" w:firstLineChars="200"/>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rPr>
        <w:t>招标人或定标委员会在定标前可以对定标候选人及拟派项目负责人进行考察、质询，并出具考察报告及质询相关资料作为定标的辅助参考。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招标人应当做好定标环节相关工作，包括对定标规则的解析、定标资料的收集整理、定标档案的管理等。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第十三条 </w:t>
      </w:r>
      <w:r>
        <w:rPr>
          <w:rFonts w:hint="eastAsia" w:ascii="仿宋" w:hAnsi="仿宋" w:eastAsia="仿宋" w:cs="仿宋"/>
          <w:i w:val="0"/>
          <w:iCs w:val="0"/>
          <w:caps w:val="0"/>
          <w:color w:val="auto"/>
          <w:spacing w:val="0"/>
          <w:sz w:val="32"/>
          <w:szCs w:val="32"/>
          <w:shd w:val="clear" w:color="auto" w:fill="FFFFFF"/>
        </w:rPr>
        <w:t>定标会议按以下程序进行：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（一）项目行业主管部门</w:t>
      </w:r>
      <w:r>
        <w:rPr>
          <w:rFonts w:hint="eastAsia" w:ascii="仿宋" w:hAnsi="仿宋" w:eastAsia="仿宋" w:cs="仿宋"/>
          <w:i w:val="0"/>
          <w:iCs w:val="0"/>
          <w:caps w:val="0"/>
          <w:color w:val="auto"/>
          <w:spacing w:val="0"/>
          <w:sz w:val="32"/>
          <w:szCs w:val="32"/>
          <w:shd w:val="clear" w:color="auto" w:fill="FFFFFF"/>
        </w:rPr>
        <w:t>介绍定标程序及须知，定标成员签署承诺书；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（二）</w:t>
      </w:r>
      <w:r>
        <w:rPr>
          <w:rFonts w:hint="eastAsia" w:ascii="仿宋" w:hAnsi="仿宋" w:eastAsia="仿宋" w:cs="仿宋"/>
          <w:i w:val="0"/>
          <w:iCs w:val="0"/>
          <w:caps w:val="0"/>
          <w:color w:val="auto"/>
          <w:spacing w:val="0"/>
          <w:sz w:val="32"/>
          <w:szCs w:val="32"/>
          <w:shd w:val="clear" w:color="auto" w:fill="FFFFFF"/>
        </w:rPr>
        <w:t>招标人介绍项目基本情况、招标情况；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三</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评标小组组长或招标人介绍评审情况、专家评审意见及提醒注意事项等；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四</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招标人结合对定标候选人的考察、质询及相关资料，汇报各定标候选人的优势、不足、风险等；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五</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项目行业主管部门</w:t>
      </w:r>
      <w:r>
        <w:rPr>
          <w:rFonts w:hint="eastAsia" w:ascii="仿宋" w:hAnsi="仿宋" w:eastAsia="仿宋" w:cs="仿宋"/>
          <w:i w:val="0"/>
          <w:iCs w:val="0"/>
          <w:caps w:val="0"/>
          <w:color w:val="auto"/>
          <w:spacing w:val="0"/>
          <w:sz w:val="32"/>
          <w:szCs w:val="32"/>
          <w:shd w:val="clear" w:color="auto" w:fill="FFFFFF"/>
        </w:rPr>
        <w:t>对上述程序的合法合规性、汇报内容及相关材料的真实性作出说明；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六</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定标委员会成员提问，相关人员解答；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七</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非定标相关人员离场(不含监督小组等工作人员)；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八</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采用集体议事法的，定标委员会成员各自发表意见，定标委员会组长定标；采用其他定标法的，按照招标文件规定的方式确定中标人；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九</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形成定标报告。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第十四条 </w:t>
      </w:r>
      <w:r>
        <w:rPr>
          <w:rFonts w:hint="eastAsia" w:ascii="仿宋" w:hAnsi="仿宋" w:eastAsia="仿宋" w:cs="仿宋"/>
          <w:i w:val="0"/>
          <w:iCs w:val="0"/>
          <w:caps w:val="0"/>
          <w:color w:val="auto"/>
          <w:spacing w:val="0"/>
          <w:sz w:val="32"/>
          <w:szCs w:val="32"/>
          <w:shd w:val="clear" w:color="auto" w:fill="FFFFFF"/>
        </w:rPr>
        <w:t>招标人或其委托的招标代理机构，应当对中标人予以公告，并发放中标通知书。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定标候选人的投标保证金应当在中标公示公告后7日内退还，其他投标企业投标保证金按照规定及时退还。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 xml:space="preserve">第十五条 </w:t>
      </w:r>
      <w:r>
        <w:rPr>
          <w:rFonts w:hint="eastAsia" w:ascii="仿宋" w:hAnsi="仿宋" w:eastAsia="仿宋" w:cs="仿宋"/>
          <w:i w:val="0"/>
          <w:iCs w:val="0"/>
          <w:caps w:val="0"/>
          <w:color w:val="auto"/>
          <w:spacing w:val="0"/>
          <w:sz w:val="32"/>
          <w:szCs w:val="32"/>
          <w:shd w:val="clear" w:color="auto" w:fill="FFFFFF"/>
        </w:rPr>
        <w:t>中标人出现放弃中标、不按照招标文件要求提交履约保证金，或者被查实存在影响中标结果的违法行为等情形，</w:t>
      </w:r>
      <w:r>
        <w:rPr>
          <w:rFonts w:hint="eastAsia" w:ascii="仿宋" w:hAnsi="仿宋" w:eastAsia="仿宋" w:cs="仿宋"/>
          <w:i w:val="0"/>
          <w:iCs w:val="0"/>
          <w:caps w:val="0"/>
          <w:color w:val="auto"/>
          <w:spacing w:val="0"/>
          <w:sz w:val="32"/>
          <w:szCs w:val="32"/>
          <w:shd w:val="clear" w:color="auto" w:fill="FFFFFF"/>
          <w:lang w:val="en-US" w:eastAsia="zh-CN"/>
        </w:rPr>
        <w:t>项目行业主管部门</w:t>
      </w:r>
      <w:r>
        <w:rPr>
          <w:rFonts w:hint="eastAsia" w:ascii="仿宋" w:hAnsi="仿宋" w:eastAsia="仿宋" w:cs="仿宋"/>
          <w:i w:val="0"/>
          <w:iCs w:val="0"/>
          <w:caps w:val="0"/>
          <w:color w:val="auto"/>
          <w:spacing w:val="0"/>
          <w:sz w:val="32"/>
          <w:szCs w:val="32"/>
          <w:shd w:val="clear" w:color="auto" w:fill="FFFFFF"/>
        </w:rPr>
        <w:t>应当依法予以处理，招标人可以从余下的定标候选人中重新组织定标活动，也可以重新组织招标。</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rPr>
        <w:t>成立市监督委员会，由市监督委员会组建监督小组对评定分离项目全过程进行监督。</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项目行业主管部门</w:t>
      </w:r>
      <w:r>
        <w:rPr>
          <w:rFonts w:hint="eastAsia" w:ascii="仿宋" w:hAnsi="仿宋" w:eastAsia="仿宋" w:cs="仿宋"/>
          <w:i w:val="0"/>
          <w:iCs w:val="0"/>
          <w:caps w:val="0"/>
          <w:color w:val="auto"/>
          <w:spacing w:val="0"/>
          <w:sz w:val="32"/>
          <w:szCs w:val="32"/>
          <w:shd w:val="clear" w:color="auto" w:fill="FFFFFF"/>
        </w:rPr>
        <w:t>要对采用评定分离项目的评标及定标过程进行重点监管。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val="en-US" w:eastAsia="zh-CN"/>
        </w:rPr>
        <w:t>市政务服务局</w:t>
      </w:r>
      <w:r>
        <w:rPr>
          <w:rFonts w:hint="eastAsia" w:ascii="仿宋" w:hAnsi="仿宋" w:eastAsia="仿宋" w:cs="仿宋"/>
          <w:i w:val="0"/>
          <w:iCs w:val="0"/>
          <w:caps w:val="0"/>
          <w:color w:val="auto"/>
          <w:spacing w:val="0"/>
          <w:sz w:val="32"/>
          <w:szCs w:val="32"/>
          <w:shd w:val="clear" w:color="auto" w:fill="FFFFFF"/>
        </w:rPr>
        <w:t>在职责范围内积极配合</w:t>
      </w:r>
      <w:r>
        <w:rPr>
          <w:rFonts w:hint="eastAsia" w:ascii="仿宋" w:hAnsi="仿宋" w:eastAsia="仿宋" w:cs="仿宋"/>
          <w:i w:val="0"/>
          <w:iCs w:val="0"/>
          <w:caps w:val="0"/>
          <w:color w:val="auto"/>
          <w:spacing w:val="0"/>
          <w:sz w:val="32"/>
          <w:szCs w:val="32"/>
          <w:shd w:val="clear" w:color="auto" w:fill="FFFFFF"/>
          <w:lang w:val="en-US" w:eastAsia="zh-CN"/>
        </w:rPr>
        <w:t>各行业主管部门</w:t>
      </w:r>
      <w:r>
        <w:rPr>
          <w:rFonts w:hint="eastAsia" w:ascii="仿宋" w:hAnsi="仿宋" w:eastAsia="仿宋" w:cs="仿宋"/>
          <w:i w:val="0"/>
          <w:iCs w:val="0"/>
          <w:caps w:val="0"/>
          <w:color w:val="auto"/>
          <w:spacing w:val="0"/>
          <w:sz w:val="32"/>
          <w:szCs w:val="32"/>
          <w:shd w:val="clear" w:color="auto" w:fill="FFFFFF"/>
        </w:rPr>
        <w:t>做好公共资源交易的监督管理工作</w:t>
      </w:r>
      <w:r>
        <w:rPr>
          <w:rFonts w:hint="eastAsia" w:ascii="仿宋" w:hAnsi="仿宋" w:eastAsia="仿宋" w:cs="仿宋"/>
          <w:i w:val="0"/>
          <w:iCs w:val="0"/>
          <w:caps w:val="0"/>
          <w:color w:val="auto"/>
          <w:spacing w:val="0"/>
          <w:sz w:val="32"/>
          <w:szCs w:val="32"/>
          <w:shd w:val="clear" w:color="auto" w:fill="FFFFFF"/>
          <w:lang w:eastAsia="zh-CN"/>
        </w:rPr>
        <w:t>。</w:t>
      </w:r>
    </w:p>
    <w:p>
      <w:pPr>
        <w:ind w:firstLine="640"/>
        <w:rPr>
          <w:rFonts w:hint="eastAsia" w:ascii="仿宋" w:hAnsi="仿宋" w:eastAsia="仿宋" w:cs="仿宋"/>
          <w:color w:val="auto"/>
          <w:sz w:val="32"/>
          <w:szCs w:val="32"/>
        </w:rPr>
      </w:pPr>
      <w:r>
        <w:rPr>
          <w:rFonts w:hint="eastAsia" w:ascii="仿宋" w:hAnsi="仿宋" w:eastAsia="仿宋" w:cs="仿宋"/>
          <w:color w:val="auto"/>
          <w:sz w:val="32"/>
          <w:szCs w:val="32"/>
        </w:rPr>
        <w:t>监察机关依法对参与公共资源交易活动有关监察对象开展监察。</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审计机关依法对相关事项开展审计监督工作。</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leftChars="0" w:right="0" w:firstLine="664" w:firstLineChars="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项目行业主管部门</w:t>
      </w:r>
      <w:r>
        <w:rPr>
          <w:rFonts w:hint="eastAsia" w:ascii="仿宋" w:hAnsi="仿宋" w:eastAsia="仿宋" w:cs="仿宋"/>
          <w:i w:val="0"/>
          <w:iCs w:val="0"/>
          <w:caps w:val="0"/>
          <w:color w:val="auto"/>
          <w:spacing w:val="0"/>
          <w:sz w:val="32"/>
          <w:szCs w:val="32"/>
          <w:shd w:val="clear" w:color="auto" w:fill="FFFFFF"/>
        </w:rPr>
        <w:t>应当制定评定分离操作导则及示范文本，加强对评</w:t>
      </w:r>
      <w:r>
        <w:rPr>
          <w:rFonts w:hint="eastAsia" w:ascii="仿宋" w:hAnsi="仿宋" w:eastAsia="仿宋" w:cs="仿宋"/>
          <w:i w:val="0"/>
          <w:iCs w:val="0"/>
          <w:caps w:val="0"/>
          <w:color w:val="auto"/>
          <w:spacing w:val="0"/>
          <w:sz w:val="32"/>
          <w:szCs w:val="32"/>
          <w:shd w:val="clear" w:color="auto" w:fill="FFFFFF"/>
          <w:lang w:val="en-US" w:eastAsia="zh-CN"/>
        </w:rPr>
        <w:t>标</w:t>
      </w:r>
      <w:r>
        <w:rPr>
          <w:rFonts w:hint="eastAsia" w:ascii="仿宋" w:hAnsi="仿宋" w:eastAsia="仿宋" w:cs="仿宋"/>
          <w:i w:val="0"/>
          <w:iCs w:val="0"/>
          <w:caps w:val="0"/>
          <w:color w:val="auto"/>
          <w:spacing w:val="0"/>
          <w:sz w:val="32"/>
          <w:szCs w:val="32"/>
          <w:shd w:val="clear" w:color="auto" w:fill="FFFFFF"/>
        </w:rPr>
        <w:t>委员会、定标委员会组成，导则的执行，示范文本的使用等进行监督管理，并定期开展标后履约监督检查。</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leftChars="0" w:right="0" w:firstLine="664" w:firstLineChars="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各县区政府视情适时参照执行</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如需采用评定分离方式确定中标人，应当报请市政府同意后执行</w:t>
      </w:r>
      <w:r>
        <w:rPr>
          <w:rFonts w:hint="eastAsia" w:ascii="仿宋" w:hAnsi="仿宋" w:eastAsia="仿宋" w:cs="仿宋"/>
          <w:i w:val="0"/>
          <w:iCs w:val="0"/>
          <w:caps w:val="0"/>
          <w:color w:val="auto"/>
          <w:spacing w:val="0"/>
          <w:sz w:val="32"/>
          <w:szCs w:val="32"/>
          <w:shd w:val="clear" w:color="auto" w:fill="FFFFFF"/>
        </w:rPr>
        <w:t>。</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leftChars="0" w:right="0" w:firstLine="664" w:firstLineChars="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本办法由市</w:t>
      </w:r>
      <w:r>
        <w:rPr>
          <w:rFonts w:hint="eastAsia" w:ascii="仿宋" w:hAnsi="仿宋" w:eastAsia="仿宋" w:cs="仿宋"/>
          <w:i w:val="0"/>
          <w:iCs w:val="0"/>
          <w:caps w:val="0"/>
          <w:color w:val="auto"/>
          <w:spacing w:val="0"/>
          <w:sz w:val="32"/>
          <w:szCs w:val="32"/>
          <w:shd w:val="clear" w:color="auto" w:fill="FFFFFF"/>
          <w:lang w:val="en-US" w:eastAsia="zh-CN"/>
        </w:rPr>
        <w:t>政务服务局</w:t>
      </w:r>
      <w:r>
        <w:rPr>
          <w:rFonts w:hint="eastAsia" w:ascii="仿宋" w:hAnsi="仿宋" w:eastAsia="仿宋" w:cs="仿宋"/>
          <w:i w:val="0"/>
          <w:iCs w:val="0"/>
          <w:caps w:val="0"/>
          <w:color w:val="auto"/>
          <w:spacing w:val="0"/>
          <w:sz w:val="32"/>
          <w:szCs w:val="32"/>
          <w:shd w:val="clear" w:color="auto" w:fill="FFFFFF"/>
        </w:rPr>
        <w:t>负责解释。</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leftChars="0" w:right="0" w:firstLine="664" w:firstLineChars="0"/>
        <w:jc w:val="both"/>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rPr>
        <w:t>本办法自印发之日起试行。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auto"/>
          <w:spacing w:val="0"/>
          <w:sz w:val="32"/>
          <w:szCs w:val="32"/>
          <w:shd w:val="clear" w:color="auto"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both"/>
        <w:rPr>
          <w:rFonts w:hint="eastAsia" w:ascii="仿宋" w:hAnsi="仿宋" w:eastAsia="仿宋" w:cs="仿宋"/>
          <w:i w:val="0"/>
          <w:iCs w:val="0"/>
          <w:caps w:val="0"/>
          <w:color w:val="000000"/>
          <w:spacing w:val="0"/>
          <w:sz w:val="32"/>
          <w:szCs w:val="32"/>
          <w:shd w:val="clear" w:color="auto"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jc w:val="both"/>
        <w:rPr>
          <w:rFonts w:hint="eastAsia" w:ascii="仿宋" w:hAnsi="仿宋" w:eastAsia="仿宋" w:cs="仿宋"/>
          <w:i w:val="0"/>
          <w:iCs w:val="0"/>
          <w:caps w:val="0"/>
          <w:color w:val="000000"/>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64"/>
        <w:jc w:val="both"/>
        <w:rPr>
          <w:rFonts w:hint="eastAsia" w:ascii="仿宋" w:hAnsi="仿宋" w:eastAsia="仿宋" w:cs="仿宋"/>
          <w:i w:val="0"/>
          <w:iCs w:val="0"/>
          <w:caps w:val="0"/>
          <w:color w:val="000000"/>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firstLine="640" w:firstLineChars="200"/>
        <w:jc w:val="both"/>
        <w:rPr>
          <w:rFonts w:hint="default" w:ascii="仿宋" w:hAnsi="仿宋" w:eastAsia="仿宋" w:cs="仿宋"/>
          <w:i w:val="0"/>
          <w:iCs w:val="0"/>
          <w:caps w:val="0"/>
          <w:color w:val="000000"/>
          <w:spacing w:val="0"/>
          <w:sz w:val="32"/>
          <w:szCs w:val="32"/>
          <w:shd w:val="clear" w:color="auto" w:fill="FFFFFF"/>
          <w:lang w:val="en-US" w:eastAsia="zh-CN"/>
        </w:rPr>
      </w:pPr>
    </w:p>
    <w:p>
      <w:pPr>
        <w:rPr>
          <w:rFonts w:hint="default" w:ascii="仿宋" w:hAnsi="仿宋" w:eastAsia="仿宋" w:cs="仿宋"/>
          <w:i w:val="0"/>
          <w:iCs w:val="0"/>
          <w:caps w:val="0"/>
          <w:color w:val="000000"/>
          <w:spacing w:val="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1" w:fontKey="{6CC3B60C-3CD4-4654-8F09-A7251D1EDDCF}"/>
  </w:font>
  <w:font w:name="仿宋">
    <w:panose1 w:val="02010609060101010101"/>
    <w:charset w:val="86"/>
    <w:family w:val="auto"/>
    <w:pitch w:val="default"/>
    <w:sig w:usb0="800002BF" w:usb1="38CF7CFA" w:usb2="00000016" w:usb3="00000000" w:csb0="00040001" w:csb1="00000000"/>
    <w:embedRegular r:id="rId2" w:fontKey="{0A7966BF-0A43-4E9D-8487-A590FCA3FE7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3EA50"/>
    <w:multiLevelType w:val="singleLevel"/>
    <w:tmpl w:val="BEB3EA50"/>
    <w:lvl w:ilvl="0" w:tentative="0">
      <w:start w:val="16"/>
      <w:numFmt w:val="chineseCounting"/>
      <w:suff w:val="space"/>
      <w:lvlText w:val="第%1条"/>
      <w:lvlJc w:val="left"/>
      <w:rPr>
        <w:rFonts w:hint="eastAsia"/>
      </w:rPr>
    </w:lvl>
  </w:abstractNum>
  <w:abstractNum w:abstractNumId="1">
    <w:nsid w:val="25851D7F"/>
    <w:multiLevelType w:val="singleLevel"/>
    <w:tmpl w:val="25851D7F"/>
    <w:lvl w:ilvl="0" w:tentative="0">
      <w:start w:val="10"/>
      <w:numFmt w:val="chineseCounting"/>
      <w:suff w:val="space"/>
      <w:lvlText w:val="第%1条"/>
      <w:lvlJc w:val="left"/>
      <w:rPr>
        <w:rFonts w:hint="eastAsia"/>
      </w:rPr>
    </w:lvl>
  </w:abstractNum>
  <w:abstractNum w:abstractNumId="2">
    <w:nsid w:val="44A5B51A"/>
    <w:multiLevelType w:val="singleLevel"/>
    <w:tmpl w:val="44A5B51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ZTg4MWNjNWQ5ODYzNjdkNThiNDBhMzIzNjU0YmEifQ=="/>
  </w:docVars>
  <w:rsids>
    <w:rsidRoot w:val="73062714"/>
    <w:rsid w:val="03BD2107"/>
    <w:rsid w:val="110D69AA"/>
    <w:rsid w:val="11AC53EA"/>
    <w:rsid w:val="16C46D32"/>
    <w:rsid w:val="18B3705E"/>
    <w:rsid w:val="1E195BB5"/>
    <w:rsid w:val="1FA53BA4"/>
    <w:rsid w:val="22785002"/>
    <w:rsid w:val="22A777AD"/>
    <w:rsid w:val="24CF56B8"/>
    <w:rsid w:val="25724D0B"/>
    <w:rsid w:val="26230828"/>
    <w:rsid w:val="27B617D8"/>
    <w:rsid w:val="2A225DF1"/>
    <w:rsid w:val="2C155C0E"/>
    <w:rsid w:val="2F3626A4"/>
    <w:rsid w:val="32700042"/>
    <w:rsid w:val="33037CA4"/>
    <w:rsid w:val="35AD7B97"/>
    <w:rsid w:val="37BD53AB"/>
    <w:rsid w:val="42BC7FF6"/>
    <w:rsid w:val="449556E6"/>
    <w:rsid w:val="57355DB4"/>
    <w:rsid w:val="59E42E99"/>
    <w:rsid w:val="5AEA7970"/>
    <w:rsid w:val="5D852344"/>
    <w:rsid w:val="5E2F22B0"/>
    <w:rsid w:val="5F4850CB"/>
    <w:rsid w:val="63941889"/>
    <w:rsid w:val="6445282D"/>
    <w:rsid w:val="67C223E6"/>
    <w:rsid w:val="6D2F3A59"/>
    <w:rsid w:val="6FEA4288"/>
    <w:rsid w:val="71D03EAB"/>
    <w:rsid w:val="71E2302D"/>
    <w:rsid w:val="72457E9C"/>
    <w:rsid w:val="73062714"/>
    <w:rsid w:val="7D252DA4"/>
    <w:rsid w:val="7E1F6497"/>
    <w:rsid w:val="7F273A4E"/>
    <w:rsid w:val="7FE3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2840</Words>
  <Characters>2867</Characters>
  <Lines>0</Lines>
  <Paragraphs>0</Paragraphs>
  <TotalTime>4</TotalTime>
  <ScaleCrop>false</ScaleCrop>
  <LinksUpToDate>false</LinksUpToDate>
  <CharactersWithSpaces>2880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2023-02-06T09:04:00Z</dcterms:created>
  <dc:creator>lilin木木</dc:creator>
  <cp:lastModifiedBy>波罗蜜冬瓜</cp:lastModifiedBy>
  <cp:lastPrinted>2023-03-29T08:04:00Z</cp:lastPrinted>
  <dcterms:modified xsi:type="dcterms:W3CDTF">2023-03-29T08:50:05Z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B3FF4AAD642A4AC8A44F95A9B31A8691</vt:lpwstr>
  </property>
</Properties>
</file>