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autoSpaceDE/>
        <w:autoSpaceDN/>
        <w:bidi w:val="0"/>
        <w:adjustRightInd w:val="0"/>
        <w:snapToGrid/>
        <w:spacing w:line="540" w:lineRule="exact"/>
        <w:textAlignment w:val="auto"/>
        <w:rPr>
          <w:rFonts w:hint="eastAsia" w:eastAsia="方正仿宋简体"/>
          <w:sz w:val="32"/>
          <w:szCs w:val="32"/>
        </w:rPr>
      </w:pPr>
    </w:p>
    <w:p>
      <w:pPr>
        <w:keepNext w:val="0"/>
        <w:keepLines w:val="0"/>
        <w:pageBreakBefore w:val="0"/>
        <w:widowControl w:val="0"/>
        <w:kinsoku/>
        <w:autoSpaceDE/>
        <w:autoSpaceDN/>
        <w:bidi w:val="0"/>
        <w:adjustRightInd w:val="0"/>
        <w:snapToGrid/>
        <w:spacing w:line="590" w:lineRule="exact"/>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eastAsia="方正小标宋_GBK"/>
          <w:sz w:val="44"/>
          <w:szCs w:val="44"/>
        </w:rPr>
      </w:pPr>
      <w:r>
        <w:rPr>
          <w:rFonts w:hint="eastAsia" w:eastAsia="方正小标宋_GBK"/>
          <w:sz w:val="44"/>
          <w:szCs w:val="44"/>
        </w:rPr>
        <w:t>宿州市人民政府</w:t>
      </w:r>
      <w:r>
        <w:rPr>
          <w:rFonts w:eastAsia="方正小标宋_GBK"/>
          <w:sz w:val="44"/>
          <w:szCs w:val="44"/>
        </w:rPr>
        <w:t>关于即时动态调整</w:t>
      </w: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eastAsia="方正小标宋_GBK"/>
          <w:sz w:val="44"/>
          <w:szCs w:val="44"/>
        </w:rPr>
      </w:pPr>
      <w:r>
        <w:rPr>
          <w:rFonts w:hint="eastAsia" w:eastAsia="方正小标宋_GBK"/>
          <w:sz w:val="44"/>
          <w:szCs w:val="44"/>
        </w:rPr>
        <w:t>有关</w:t>
      </w:r>
      <w:r>
        <w:rPr>
          <w:rFonts w:eastAsia="方正小标宋_GBK"/>
          <w:sz w:val="44"/>
          <w:szCs w:val="44"/>
        </w:rPr>
        <w:t>权责事项的通知</w:t>
      </w:r>
    </w:p>
    <w:p>
      <w:pPr>
        <w:keepNext w:val="0"/>
        <w:keepLines w:val="0"/>
        <w:pageBreakBefore w:val="0"/>
        <w:widowControl w:val="0"/>
        <w:kinsoku/>
        <w:wordWrap/>
        <w:overflowPunct/>
        <w:topLinePunct w:val="0"/>
        <w:autoSpaceDE/>
        <w:autoSpaceDN/>
        <w:bidi w:val="0"/>
        <w:snapToGrid/>
        <w:spacing w:line="59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宿政秘〔2022〕7号</w:t>
      </w: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hint="default" w:ascii="Times New Roman" w:hAnsi="Times New Roman" w:eastAsia="方正仿宋_GBK" w:cs="Times New Roman"/>
          <w:sz w:val="32"/>
          <w:szCs w:val="32"/>
        </w:rPr>
      </w:pPr>
    </w:p>
    <w:p>
      <w:pPr>
        <w:pStyle w:val="8"/>
        <w:keepNext w:val="0"/>
        <w:keepLines w:val="0"/>
        <w:pageBreakBefore w:val="0"/>
        <w:widowControl w:val="0"/>
        <w:kinsoku/>
        <w:wordWrap/>
        <w:overflowPunct/>
        <w:topLinePunct w:val="0"/>
        <w:autoSpaceDE/>
        <w:autoSpaceDN/>
        <w:bidi w:val="0"/>
        <w:adjustRightInd w:val="0"/>
        <w:snapToGrid/>
        <w:spacing w:before="0" w:beforeAutospacing="0" w:after="0" w:afterAutospacing="0"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各县、区人民政府，市政府各部门、各直属机构：</w:t>
      </w:r>
    </w:p>
    <w:p>
      <w:pPr>
        <w:pStyle w:val="8"/>
        <w:keepNext w:val="0"/>
        <w:keepLines w:val="0"/>
        <w:pageBreakBefore w:val="0"/>
        <w:widowControl w:val="0"/>
        <w:kinsoku/>
        <w:wordWrap/>
        <w:overflowPunct/>
        <w:topLinePunct w:val="0"/>
        <w:autoSpaceDE/>
        <w:autoSpaceDN/>
        <w:bidi w:val="0"/>
        <w:adjustRightInd w:val="0"/>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国务院和省政府关于深化“放管服”改革、优化营商环境工作精神，持续推动降低制度性交易成本，增强发展内生动力，依据有关法律法规“立改废释”变化以及上级有关要求，市政府决定调整市直9家单位的29项行政权力事项，其中取消4项、增加3项、规范22项。各地、各有关部门要根据权责事项调整情况，于2022年1月31日前在本部门门户网站公布《权责清单即时动态调整情况表》，加强宣传解读，方便公众知晓与监督，制定完善事中事后监管细则，确保落实到位。涉及政务服务事项调整的部门，请商同级数据资源局或政务服务管理局按程序办理。涉及县区权责清单事项调整的，请各县区按规定办理。</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附件：权责清单即时动态调整情况表</w:t>
      </w:r>
    </w:p>
    <w:p>
      <w:pPr>
        <w:keepNext w:val="0"/>
        <w:keepLines w:val="0"/>
        <w:pageBreakBefore w:val="0"/>
        <w:widowControl w:val="0"/>
        <w:kinsoku/>
        <w:wordWrap w:val="0"/>
        <w:overflowPunct w:val="0"/>
        <w:topLinePunct/>
        <w:autoSpaceDE/>
        <w:autoSpaceDN/>
        <w:bidi w:val="0"/>
        <w:adjustRightInd/>
        <w:snapToGrid/>
        <w:spacing w:line="590" w:lineRule="exact"/>
        <w:ind w:right="420" w:rightChars="200" w:firstLine="0" w:firstLineChars="0"/>
        <w:jc w:val="left"/>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val="0"/>
        <w:overflowPunct w:val="0"/>
        <w:topLinePunct/>
        <w:autoSpaceDE/>
        <w:autoSpaceDN/>
        <w:bidi w:val="0"/>
        <w:adjustRightInd/>
        <w:snapToGrid/>
        <w:spacing w:line="590" w:lineRule="exact"/>
        <w:ind w:right="420" w:rightChars="200" w:firstLine="6080" w:firstLineChars="1900"/>
        <w:jc w:val="left"/>
        <w:textAlignment w:val="auto"/>
        <w:rPr>
          <w:rFonts w:hint="eastAsia" w:ascii="Times New Roman" w:hAnsi="Times New Roman" w:eastAsia="方正仿宋_GBK" w:cs="Times New Roman"/>
          <w:sz w:val="32"/>
          <w:szCs w:val="32"/>
          <w:lang w:eastAsia="zh-CN"/>
        </w:rPr>
      </w:pPr>
      <w:bookmarkStart w:id="0" w:name="_GoBack"/>
      <w:r>
        <w:rPr>
          <w:rFonts w:hint="eastAsia" w:ascii="Times New Roman" w:hAnsi="Times New Roman" w:eastAsia="方正仿宋_GBK" w:cs="Times New Roman"/>
          <w:sz w:val="32"/>
          <w:szCs w:val="32"/>
          <w:lang w:eastAsia="zh-CN"/>
        </w:rPr>
        <w:t>宿州市人民政府</w:t>
      </w:r>
    </w:p>
    <w:p>
      <w:pPr>
        <w:keepNext w:val="0"/>
        <w:keepLines w:val="0"/>
        <w:pageBreakBefore w:val="0"/>
        <w:widowControl w:val="0"/>
        <w:kinsoku/>
        <w:wordWrap w:val="0"/>
        <w:overflowPunct w:val="0"/>
        <w:topLinePunct/>
        <w:autoSpaceDE/>
        <w:autoSpaceDN/>
        <w:bidi w:val="0"/>
        <w:snapToGrid/>
        <w:spacing w:line="590" w:lineRule="exact"/>
        <w:jc w:val="center"/>
        <w:textAlignment w:val="auto"/>
        <w:rPr>
          <w:rFonts w:hint="default" w:ascii="Times New Roman" w:hAnsi="Times New Roman" w:eastAsia="方正仿宋_GBK" w:cs="Times New Roman"/>
          <w:sz w:val="32"/>
          <w:szCs w:val="32"/>
        </w:rPr>
        <w:sectPr>
          <w:headerReference r:id="rId3" w:type="default"/>
          <w:footerReference r:id="rId4" w:type="default"/>
          <w:pgSz w:w="11906" w:h="16838"/>
          <w:pgMar w:top="1962" w:right="1474" w:bottom="1281" w:left="1587" w:header="851" w:footer="992" w:gutter="0"/>
          <w:pgNumType w:fmt="numberInDash"/>
          <w:cols w:space="0" w:num="1"/>
          <w:rtlGutter w:val="0"/>
          <w:docGrid w:type="lines" w:linePitch="312" w:charSpace="0"/>
        </w:sect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2022年1月24日</w:t>
      </w:r>
    </w:p>
    <w:bookmarkEnd w:id="0"/>
    <w:p>
      <w:pPr>
        <w:keepNext w:val="0"/>
        <w:keepLines w:val="0"/>
        <w:pageBreakBefore w:val="0"/>
        <w:widowControl w:val="0"/>
        <w:kinsoku/>
        <w:wordWrap w:val="0"/>
        <w:overflowPunct w:val="0"/>
        <w:topLinePunct/>
        <w:autoSpaceDE/>
        <w:autoSpaceDN/>
        <w:bidi w:val="0"/>
        <w:snapToGrid/>
        <w:spacing w:line="590" w:lineRule="exact"/>
        <w:jc w:val="right"/>
        <w:textAlignment w:val="auto"/>
        <w:rPr>
          <w:rFonts w:hint="default" w:ascii="Times New Roman" w:hAnsi="Times New Roman" w:eastAsia="方正仿宋_GBK" w:cs="Times New Roman"/>
          <w:kern w:val="2"/>
          <w:sz w:val="32"/>
          <w:szCs w:val="32"/>
          <w:lang w:val="en-US" w:eastAsia="zh-CN" w:bidi="ar-SA"/>
        </w:rPr>
        <w:sectPr>
          <w:type w:val="continuous"/>
          <w:pgSz w:w="11906" w:h="16838"/>
          <w:pgMar w:top="1701" w:right="1474" w:bottom="1281" w:left="1474" w:header="851" w:footer="992" w:gutter="0"/>
          <w:pgNumType w:fmt="numberInDash"/>
          <w:cols w:space="0" w:num="1"/>
          <w:rtlGutter w:val="0"/>
          <w:docGrid w:type="lines" w:linePitch="312" w:charSpace="0"/>
        </w:sectPr>
      </w:pPr>
      <w:r>
        <w:rPr>
          <w:rFonts w:hint="default" w:ascii="Times New Roman" w:hAnsi="Times New Roman" w:eastAsia="方正仿宋_GBK" w:cs="Times New Roman"/>
          <w:kern w:val="2"/>
          <w:sz w:val="32"/>
          <w:szCs w:val="32"/>
          <w:lang w:val="en-US" w:eastAsia="zh-CN" w:bidi="ar-SA"/>
        </w:rPr>
        <w:t xml:space="preserve">  </w:t>
      </w:r>
    </w:p>
    <w:p>
      <w:pPr>
        <w:keepNext w:val="0"/>
        <w:keepLines w:val="0"/>
        <w:pageBreakBefore w:val="0"/>
        <w:widowControl w:val="0"/>
        <w:kinsoku/>
        <w:wordWrap/>
        <w:overflowPunct w:val="0"/>
        <w:topLinePunct/>
        <w:bidi w:val="0"/>
        <w:snapToGrid/>
        <w:spacing w:line="590" w:lineRule="exact"/>
        <w:jc w:val="left"/>
        <w:textAlignment w:val="auto"/>
        <w:rPr>
          <w:rFonts w:hint="eastAsia" w:eastAsia="方正黑体_GBK"/>
          <w:sz w:val="32"/>
          <w:szCs w:val="32"/>
        </w:rPr>
      </w:pPr>
      <w:r>
        <w:rPr>
          <w:rFonts w:eastAsia="方正黑体_GBK"/>
          <w:sz w:val="32"/>
          <w:szCs w:val="32"/>
        </w:rPr>
        <w:t>附</w:t>
      </w:r>
      <w:r>
        <w:rPr>
          <w:rFonts w:hint="eastAsia" w:eastAsia="方正黑体_GBK"/>
          <w:sz w:val="32"/>
          <w:szCs w:val="32"/>
        </w:rPr>
        <w:t>件</w:t>
      </w:r>
    </w:p>
    <w:p>
      <w:pPr>
        <w:spacing w:line="600" w:lineRule="exact"/>
        <w:ind w:right="640"/>
        <w:jc w:val="center"/>
        <w:rPr>
          <w:rFonts w:eastAsia="方正小标宋_GBK"/>
          <w:sz w:val="44"/>
          <w:szCs w:val="44"/>
        </w:rPr>
      </w:pPr>
      <w:r>
        <w:rPr>
          <w:rFonts w:eastAsia="方正小标宋_GBK"/>
          <w:sz w:val="44"/>
          <w:szCs w:val="44"/>
        </w:rPr>
        <w:t>权责清单即时动态调整情况表</w:t>
      </w:r>
    </w:p>
    <w:p>
      <w:pPr>
        <w:rPr>
          <w:rFonts w:hint="eastAsia"/>
        </w:rPr>
      </w:pPr>
    </w:p>
    <w:tbl>
      <w:tblPr>
        <w:tblStyle w:val="9"/>
        <w:tblW w:w="0" w:type="auto"/>
        <w:jc w:val="center"/>
        <w:tblLayout w:type="fixed"/>
        <w:tblCellMar>
          <w:top w:w="57" w:type="dxa"/>
          <w:left w:w="85" w:type="dxa"/>
          <w:bottom w:w="57" w:type="dxa"/>
          <w:right w:w="85" w:type="dxa"/>
        </w:tblCellMar>
      </w:tblPr>
      <w:tblGrid>
        <w:gridCol w:w="567"/>
        <w:gridCol w:w="1395"/>
        <w:gridCol w:w="690"/>
        <w:gridCol w:w="1884"/>
        <w:gridCol w:w="2268"/>
        <w:gridCol w:w="709"/>
        <w:gridCol w:w="6445"/>
      </w:tblGrid>
      <w:tr>
        <w:tblPrEx>
          <w:tblCellMar>
            <w:top w:w="57" w:type="dxa"/>
            <w:left w:w="85" w:type="dxa"/>
            <w:bottom w:w="57" w:type="dxa"/>
            <w:right w:w="85" w:type="dxa"/>
          </w:tblCellMar>
        </w:tblPrEx>
        <w:trPr>
          <w:trHeight w:val="90" w:hRule="atLeast"/>
          <w:tblHeader/>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方正黑体_GBK" w:eastAsia="方正黑体_GBK"/>
                <w:color w:val="000000"/>
                <w:sz w:val="24"/>
                <w:szCs w:val="24"/>
              </w:rPr>
            </w:pPr>
            <w:r>
              <w:rPr>
                <w:rStyle w:val="12"/>
                <w:rFonts w:hint="eastAsia" w:ascii="方正黑体_GBK" w:hAnsi="Times New Roman" w:eastAsia="方正黑体_GBK" w:cs="Times New Roman"/>
                <w:sz w:val="24"/>
                <w:szCs w:val="24"/>
                <w:lang w:bidi="ar"/>
              </w:rPr>
              <w:t>序号</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方正黑体_GBK" w:eastAsia="方正黑体_GBK"/>
                <w:color w:val="000000"/>
                <w:sz w:val="24"/>
                <w:szCs w:val="24"/>
              </w:rPr>
            </w:pPr>
            <w:r>
              <w:rPr>
                <w:rFonts w:hint="eastAsia" w:ascii="方正黑体_GBK" w:eastAsia="方正黑体_GBK"/>
                <w:color w:val="000000"/>
                <w:kern w:val="0"/>
                <w:sz w:val="24"/>
                <w:szCs w:val="24"/>
                <w:lang w:bidi="ar"/>
              </w:rPr>
              <w:t>所属单位</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方正黑体_GBK" w:eastAsia="方正黑体_GBK"/>
                <w:color w:val="000000"/>
                <w:kern w:val="0"/>
                <w:sz w:val="24"/>
                <w:szCs w:val="24"/>
                <w:lang w:eastAsia="zh-CN" w:bidi="ar"/>
              </w:rPr>
            </w:pPr>
            <w:r>
              <w:rPr>
                <w:rFonts w:hint="eastAsia" w:ascii="方正黑体_GBK" w:eastAsia="方正黑体_GBK"/>
                <w:color w:val="000000"/>
                <w:kern w:val="0"/>
                <w:sz w:val="24"/>
                <w:szCs w:val="24"/>
                <w:lang w:bidi="ar"/>
              </w:rPr>
              <w:t>权力</w:t>
            </w:r>
          </w:p>
          <w:p>
            <w:pPr>
              <w:widowControl/>
              <w:spacing w:line="360" w:lineRule="exact"/>
              <w:jc w:val="center"/>
              <w:textAlignment w:val="center"/>
              <w:rPr>
                <w:rFonts w:hint="eastAsia" w:ascii="方正黑体_GBK" w:eastAsia="方正黑体_GBK"/>
                <w:color w:val="000000"/>
                <w:sz w:val="24"/>
                <w:szCs w:val="24"/>
              </w:rPr>
            </w:pPr>
            <w:r>
              <w:rPr>
                <w:rFonts w:hint="eastAsia" w:ascii="方正黑体_GBK" w:eastAsia="方正黑体_GBK"/>
                <w:color w:val="000000"/>
                <w:kern w:val="0"/>
                <w:sz w:val="24"/>
                <w:szCs w:val="24"/>
                <w:lang w:bidi="ar"/>
              </w:rPr>
              <w:t>类型</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方正黑体_GBK" w:eastAsia="方正黑体_GBK"/>
                <w:color w:val="000000"/>
                <w:sz w:val="24"/>
                <w:szCs w:val="24"/>
              </w:rPr>
            </w:pPr>
            <w:r>
              <w:rPr>
                <w:rFonts w:hint="eastAsia" w:ascii="方正黑体_GBK" w:eastAsia="方正黑体_GBK"/>
                <w:color w:val="000000"/>
                <w:kern w:val="0"/>
                <w:sz w:val="24"/>
                <w:szCs w:val="24"/>
                <w:lang w:bidi="ar"/>
              </w:rPr>
              <w:t>事项名称</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方正黑体_GBK" w:eastAsia="方正黑体_GBK"/>
                <w:color w:val="000000"/>
                <w:sz w:val="24"/>
                <w:szCs w:val="24"/>
              </w:rPr>
            </w:pPr>
            <w:r>
              <w:rPr>
                <w:rFonts w:hint="eastAsia" w:ascii="方正黑体_GBK" w:eastAsia="方正黑体_GBK"/>
                <w:color w:val="000000"/>
                <w:kern w:val="0"/>
                <w:sz w:val="24"/>
                <w:szCs w:val="24"/>
                <w:lang w:bidi="ar"/>
              </w:rPr>
              <w:t>子项名称</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Style w:val="12"/>
                <w:rFonts w:hint="eastAsia" w:ascii="方正黑体_GBK" w:hAnsi="Times New Roman" w:eastAsia="方正黑体_GBK" w:cs="Times New Roman"/>
                <w:sz w:val="24"/>
                <w:szCs w:val="24"/>
                <w:lang w:bidi="ar"/>
              </w:rPr>
            </w:pPr>
            <w:r>
              <w:rPr>
                <w:rStyle w:val="12"/>
                <w:rFonts w:hint="eastAsia" w:ascii="方正黑体_GBK" w:hAnsi="Times New Roman" w:eastAsia="方正黑体_GBK" w:cs="Times New Roman"/>
                <w:sz w:val="24"/>
                <w:szCs w:val="24"/>
                <w:lang w:bidi="ar"/>
              </w:rPr>
              <w:t>调整</w:t>
            </w:r>
          </w:p>
          <w:p>
            <w:pPr>
              <w:widowControl/>
              <w:spacing w:line="360" w:lineRule="exact"/>
              <w:jc w:val="center"/>
              <w:textAlignment w:val="center"/>
              <w:rPr>
                <w:rFonts w:hint="eastAsia" w:ascii="方正黑体_GBK" w:eastAsia="方正黑体_GBK"/>
                <w:color w:val="000000"/>
                <w:sz w:val="24"/>
                <w:szCs w:val="24"/>
              </w:rPr>
            </w:pPr>
            <w:r>
              <w:rPr>
                <w:rStyle w:val="12"/>
                <w:rFonts w:hint="eastAsia" w:ascii="方正黑体_GBK" w:hAnsi="Times New Roman" w:eastAsia="方正黑体_GBK" w:cs="Times New Roman"/>
                <w:sz w:val="24"/>
                <w:szCs w:val="24"/>
                <w:lang w:bidi="ar"/>
              </w:rPr>
              <w:t>类型</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方正黑体_GBK" w:eastAsia="方正黑体_GBK"/>
                <w:color w:val="000000"/>
                <w:sz w:val="24"/>
                <w:szCs w:val="24"/>
              </w:rPr>
            </w:pPr>
            <w:r>
              <w:rPr>
                <w:rStyle w:val="12"/>
                <w:rFonts w:hint="eastAsia" w:ascii="方正黑体_GBK" w:hAnsi="Times New Roman" w:eastAsia="方正黑体_GBK" w:cs="Times New Roman"/>
                <w:sz w:val="24"/>
                <w:szCs w:val="24"/>
                <w:lang w:bidi="ar"/>
              </w:rPr>
              <w:t>调整意见及理由</w:t>
            </w:r>
          </w:p>
        </w:tc>
      </w:tr>
      <w:tr>
        <w:tblPrEx>
          <w:tblCellMar>
            <w:top w:w="57" w:type="dxa"/>
            <w:left w:w="85" w:type="dxa"/>
            <w:bottom w:w="57" w:type="dxa"/>
            <w:right w:w="85" w:type="dxa"/>
          </w:tblCellMar>
        </w:tblPrEx>
        <w:trPr>
          <w:trHeight w:val="4562"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1</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kern w:val="0"/>
                <w:sz w:val="24"/>
                <w:szCs w:val="24"/>
                <w:lang w:bidi="ar"/>
              </w:rPr>
            </w:pPr>
            <w:r>
              <w:rPr>
                <w:rFonts w:eastAsia="方正仿宋_GBK"/>
                <w:kern w:val="0"/>
                <w:sz w:val="24"/>
                <w:szCs w:val="24"/>
                <w:lang w:bidi="ar"/>
              </w:rPr>
              <w:t>市住房和</w:t>
            </w:r>
          </w:p>
          <w:p>
            <w:pPr>
              <w:widowControl/>
              <w:spacing w:line="360" w:lineRule="exact"/>
              <w:jc w:val="center"/>
              <w:textAlignment w:val="center"/>
              <w:rPr>
                <w:rFonts w:eastAsia="方正仿宋_GBK"/>
                <w:sz w:val="24"/>
                <w:szCs w:val="24"/>
              </w:rPr>
            </w:pPr>
            <w:r>
              <w:rPr>
                <w:rFonts w:eastAsia="方正仿宋_GBK"/>
                <w:kern w:val="0"/>
                <w:sz w:val="24"/>
                <w:szCs w:val="24"/>
                <w:lang w:bidi="ar"/>
              </w:rPr>
              <w:t>城乡建设局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行政处罚</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z w:val="24"/>
                <w:szCs w:val="24"/>
              </w:rPr>
            </w:pPr>
            <w:r>
              <w:rPr>
                <w:rFonts w:eastAsia="方正仿宋_GBK"/>
                <w:kern w:val="0"/>
                <w:sz w:val="24"/>
                <w:szCs w:val="24"/>
                <w:lang w:bidi="ar"/>
              </w:rPr>
              <w:t>对申请人隐瞒有关情况或者提供虚假材料申请和以欺骗、贿赂等不正当手段取得工程造价咨询企业资质的，以及不及时办理资质证书变更手续的处罚</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eastAsia="方正仿宋_GBK"/>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取消</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Style w:val="13"/>
                <w:rFonts w:hint="eastAsia" w:ascii="Times New Roman" w:hAnsi="Times New Roman" w:eastAsia="方正仿宋_GBK" w:cs="Times New Roman"/>
                <w:color w:val="auto"/>
                <w:sz w:val="24"/>
                <w:szCs w:val="24"/>
                <w:lang w:eastAsia="zh-CN" w:bidi="ar"/>
              </w:rPr>
            </w:pPr>
            <w:r>
              <w:rPr>
                <w:rFonts w:eastAsia="方正仿宋_GBK"/>
                <w:b/>
                <w:kern w:val="0"/>
                <w:sz w:val="24"/>
                <w:szCs w:val="24"/>
                <w:lang w:bidi="ar"/>
              </w:rPr>
              <w:t>调整意见：</w:t>
            </w:r>
            <w:r>
              <w:rPr>
                <w:rStyle w:val="13"/>
                <w:rFonts w:hint="default" w:ascii="Times New Roman" w:hAnsi="Times New Roman" w:eastAsia="方正仿宋_GBK" w:cs="Times New Roman"/>
                <w:color w:val="auto"/>
                <w:sz w:val="24"/>
                <w:szCs w:val="24"/>
                <w:lang w:bidi="ar"/>
              </w:rPr>
              <w:t>取消。</w:t>
            </w:r>
          </w:p>
          <w:p>
            <w:pPr>
              <w:widowControl/>
              <w:spacing w:line="360" w:lineRule="exact"/>
              <w:textAlignment w:val="center"/>
              <w:rPr>
                <w:rFonts w:eastAsia="方正仿宋_GBK"/>
                <w:b/>
                <w:sz w:val="24"/>
                <w:szCs w:val="24"/>
              </w:rPr>
            </w:pPr>
            <w:r>
              <w:rPr>
                <w:rStyle w:val="14"/>
                <w:rFonts w:hint="default" w:ascii="Times New Roman" w:hAnsi="Times New Roman" w:eastAsia="方正仿宋_GBK" w:cs="Times New Roman"/>
                <w:color w:val="auto"/>
                <w:sz w:val="24"/>
                <w:szCs w:val="24"/>
                <w:lang w:bidi="ar"/>
              </w:rPr>
              <w:t>调整理由：</w:t>
            </w:r>
            <w:r>
              <w:rPr>
                <w:rStyle w:val="13"/>
                <w:rFonts w:hint="default" w:ascii="Times New Roman" w:hAnsi="Times New Roman" w:eastAsia="方正仿宋_GBK" w:cs="Times New Roman"/>
                <w:color w:val="auto"/>
                <w:sz w:val="24"/>
                <w:szCs w:val="24"/>
                <w:lang w:bidi="ar"/>
              </w:rPr>
              <w:t>根据《国务院关于深化</w:t>
            </w:r>
            <w:r>
              <w:rPr>
                <w:rStyle w:val="15"/>
                <w:rFonts w:eastAsia="方正仿宋_GBK"/>
                <w:color w:val="auto"/>
                <w:sz w:val="24"/>
                <w:szCs w:val="24"/>
                <w:lang w:bidi="ar"/>
              </w:rPr>
              <w:t>“</w:t>
            </w:r>
            <w:r>
              <w:rPr>
                <w:rStyle w:val="16"/>
                <w:rFonts w:ascii="Times New Roman" w:hAnsi="Times New Roman" w:eastAsia="方正仿宋_GBK" w:cs="Times New Roman"/>
                <w:color w:val="auto"/>
                <w:sz w:val="24"/>
                <w:szCs w:val="24"/>
                <w:lang w:bidi="ar"/>
              </w:rPr>
              <w:t>证照分离</w:t>
            </w:r>
            <w:r>
              <w:rPr>
                <w:rStyle w:val="15"/>
                <w:rFonts w:eastAsia="方正仿宋_GBK"/>
                <w:color w:val="auto"/>
                <w:sz w:val="24"/>
                <w:szCs w:val="24"/>
                <w:lang w:bidi="ar"/>
              </w:rPr>
              <w:t>”</w:t>
            </w:r>
            <w:r>
              <w:rPr>
                <w:rStyle w:val="16"/>
                <w:rFonts w:ascii="Times New Roman" w:hAnsi="Times New Roman" w:eastAsia="方正仿宋_GBK" w:cs="Times New Roman"/>
                <w:color w:val="auto"/>
                <w:sz w:val="24"/>
                <w:szCs w:val="24"/>
                <w:lang w:bidi="ar"/>
              </w:rPr>
              <w:t>改革</w:t>
            </w:r>
            <w:r>
              <w:rPr>
                <w:rStyle w:val="15"/>
                <w:rFonts w:eastAsia="方正仿宋_GBK"/>
                <w:color w:val="auto"/>
                <w:sz w:val="24"/>
                <w:szCs w:val="24"/>
                <w:lang w:bidi="ar"/>
              </w:rPr>
              <w:t xml:space="preserve"> </w:t>
            </w:r>
            <w:r>
              <w:rPr>
                <w:rStyle w:val="16"/>
                <w:rFonts w:ascii="Times New Roman" w:hAnsi="Times New Roman" w:eastAsia="方正仿宋_GBK" w:cs="Times New Roman"/>
                <w:color w:val="auto"/>
                <w:sz w:val="24"/>
                <w:szCs w:val="24"/>
                <w:lang w:bidi="ar"/>
              </w:rPr>
              <w:t>进一步激发市场主体发展活力的通知》（国发〔</w:t>
            </w:r>
            <w:r>
              <w:rPr>
                <w:rStyle w:val="15"/>
                <w:rFonts w:eastAsia="方正仿宋_GBK"/>
                <w:color w:val="auto"/>
                <w:sz w:val="24"/>
                <w:szCs w:val="24"/>
                <w:lang w:bidi="ar"/>
              </w:rPr>
              <w:t>2021</w:t>
            </w:r>
            <w:r>
              <w:rPr>
                <w:rStyle w:val="16"/>
                <w:rFonts w:ascii="Times New Roman" w:hAnsi="Times New Roman" w:eastAsia="方正仿宋_GBK" w:cs="Times New Roman"/>
                <w:color w:val="auto"/>
                <w:sz w:val="24"/>
                <w:szCs w:val="24"/>
                <w:lang w:bidi="ar"/>
              </w:rPr>
              <w:t>〕</w:t>
            </w:r>
            <w:r>
              <w:rPr>
                <w:rStyle w:val="15"/>
                <w:rFonts w:eastAsia="方正仿宋_GBK"/>
                <w:color w:val="auto"/>
                <w:sz w:val="24"/>
                <w:szCs w:val="24"/>
                <w:lang w:bidi="ar"/>
              </w:rPr>
              <w:t>7</w:t>
            </w:r>
            <w:r>
              <w:rPr>
                <w:rStyle w:val="16"/>
                <w:rFonts w:ascii="Times New Roman" w:hAnsi="Times New Roman" w:eastAsia="方正仿宋_GBK" w:cs="Times New Roman"/>
                <w:color w:val="auto"/>
                <w:sz w:val="24"/>
                <w:szCs w:val="24"/>
                <w:lang w:bidi="ar"/>
              </w:rPr>
              <w:t>号）、《安徽省人民政府关于印发安徽省深化</w:t>
            </w:r>
            <w:r>
              <w:rPr>
                <w:rStyle w:val="15"/>
                <w:rFonts w:eastAsia="方正仿宋_GBK"/>
                <w:color w:val="auto"/>
                <w:sz w:val="24"/>
                <w:szCs w:val="24"/>
                <w:lang w:bidi="ar"/>
              </w:rPr>
              <w:t>“</w:t>
            </w:r>
            <w:r>
              <w:rPr>
                <w:rStyle w:val="16"/>
                <w:rFonts w:ascii="Times New Roman" w:hAnsi="Times New Roman" w:eastAsia="方正仿宋_GBK" w:cs="Times New Roman"/>
                <w:color w:val="auto"/>
                <w:sz w:val="24"/>
                <w:szCs w:val="24"/>
                <w:lang w:bidi="ar"/>
              </w:rPr>
              <w:t>证照分离</w:t>
            </w:r>
            <w:r>
              <w:rPr>
                <w:rStyle w:val="15"/>
                <w:rFonts w:eastAsia="方正仿宋_GBK"/>
                <w:color w:val="auto"/>
                <w:sz w:val="24"/>
                <w:szCs w:val="24"/>
                <w:lang w:bidi="ar"/>
              </w:rPr>
              <w:t>”</w:t>
            </w:r>
            <w:r>
              <w:rPr>
                <w:rStyle w:val="16"/>
                <w:rFonts w:ascii="Times New Roman" w:hAnsi="Times New Roman" w:eastAsia="方正仿宋_GBK" w:cs="Times New Roman"/>
                <w:color w:val="auto"/>
                <w:sz w:val="24"/>
                <w:szCs w:val="24"/>
                <w:lang w:bidi="ar"/>
              </w:rPr>
              <w:t>改革进一步激发市场主体发展活力实施方案的通知》（皖政〔</w:t>
            </w:r>
            <w:r>
              <w:rPr>
                <w:rStyle w:val="15"/>
                <w:rFonts w:eastAsia="方正仿宋_GBK"/>
                <w:color w:val="auto"/>
                <w:sz w:val="24"/>
                <w:szCs w:val="24"/>
                <w:lang w:bidi="ar"/>
              </w:rPr>
              <w:t>2021</w:t>
            </w:r>
            <w:r>
              <w:rPr>
                <w:rStyle w:val="16"/>
                <w:rFonts w:ascii="Times New Roman" w:hAnsi="Times New Roman" w:eastAsia="方正仿宋_GBK" w:cs="Times New Roman"/>
                <w:color w:val="auto"/>
                <w:sz w:val="24"/>
                <w:szCs w:val="24"/>
                <w:lang w:bidi="ar"/>
              </w:rPr>
              <w:t>〕</w:t>
            </w:r>
            <w:r>
              <w:rPr>
                <w:rStyle w:val="15"/>
                <w:rFonts w:eastAsia="方正仿宋_GBK"/>
                <w:color w:val="auto"/>
                <w:sz w:val="24"/>
                <w:szCs w:val="24"/>
                <w:lang w:bidi="ar"/>
              </w:rPr>
              <w:t>39</w:t>
            </w:r>
            <w:r>
              <w:rPr>
                <w:rStyle w:val="16"/>
                <w:rFonts w:ascii="Times New Roman" w:hAnsi="Times New Roman" w:eastAsia="方正仿宋_GBK" w:cs="Times New Roman"/>
                <w:color w:val="auto"/>
                <w:sz w:val="24"/>
                <w:szCs w:val="24"/>
                <w:lang w:bidi="ar"/>
              </w:rPr>
              <w:t>号）以及《住房和城乡建设部办公厅关于取消工程造价咨询企业资质审批加强事中事后监管的通知》（建办标〔</w:t>
            </w:r>
            <w:r>
              <w:rPr>
                <w:rStyle w:val="15"/>
                <w:rFonts w:eastAsia="方正仿宋_GBK"/>
                <w:color w:val="auto"/>
                <w:sz w:val="24"/>
                <w:szCs w:val="24"/>
                <w:lang w:bidi="ar"/>
              </w:rPr>
              <w:t>2021</w:t>
            </w:r>
            <w:r>
              <w:rPr>
                <w:rStyle w:val="16"/>
                <w:rFonts w:ascii="Times New Roman" w:hAnsi="Times New Roman" w:eastAsia="方正仿宋_GBK" w:cs="Times New Roman"/>
                <w:color w:val="auto"/>
                <w:sz w:val="24"/>
                <w:szCs w:val="24"/>
                <w:lang w:bidi="ar"/>
              </w:rPr>
              <w:t>〕</w:t>
            </w:r>
            <w:r>
              <w:rPr>
                <w:rStyle w:val="15"/>
                <w:rFonts w:eastAsia="方正仿宋_GBK"/>
                <w:color w:val="auto"/>
                <w:sz w:val="24"/>
                <w:szCs w:val="24"/>
                <w:lang w:bidi="ar"/>
              </w:rPr>
              <w:t>26</w:t>
            </w:r>
            <w:r>
              <w:rPr>
                <w:rStyle w:val="16"/>
                <w:rFonts w:ascii="Times New Roman" w:hAnsi="Times New Roman" w:eastAsia="方正仿宋_GBK" w:cs="Times New Roman"/>
                <w:color w:val="auto"/>
                <w:sz w:val="24"/>
                <w:szCs w:val="24"/>
                <w:lang w:bidi="ar"/>
              </w:rPr>
              <w:t>号），已取消</w:t>
            </w:r>
            <w:r>
              <w:rPr>
                <w:rStyle w:val="15"/>
                <w:rFonts w:eastAsia="方正仿宋_GBK"/>
                <w:color w:val="auto"/>
                <w:sz w:val="24"/>
                <w:szCs w:val="24"/>
                <w:lang w:bidi="ar"/>
              </w:rPr>
              <w:t>“</w:t>
            </w:r>
            <w:r>
              <w:rPr>
                <w:rStyle w:val="16"/>
                <w:rFonts w:ascii="Times New Roman" w:hAnsi="Times New Roman" w:eastAsia="方正仿宋_GBK" w:cs="Times New Roman"/>
                <w:color w:val="auto"/>
                <w:sz w:val="24"/>
                <w:szCs w:val="24"/>
                <w:lang w:bidi="ar"/>
              </w:rPr>
              <w:t>工程造价咨询企业乙级资质认定</w:t>
            </w:r>
            <w:r>
              <w:rPr>
                <w:rStyle w:val="15"/>
                <w:rFonts w:eastAsia="方正仿宋_GBK"/>
                <w:color w:val="auto"/>
                <w:sz w:val="24"/>
                <w:szCs w:val="24"/>
                <w:lang w:bidi="ar"/>
              </w:rPr>
              <w:t>”</w:t>
            </w:r>
            <w:r>
              <w:rPr>
                <w:rStyle w:val="16"/>
                <w:rFonts w:ascii="Times New Roman" w:hAnsi="Times New Roman" w:eastAsia="方正仿宋_GBK" w:cs="Times New Roman"/>
                <w:color w:val="auto"/>
                <w:sz w:val="24"/>
                <w:szCs w:val="24"/>
                <w:lang w:bidi="ar"/>
              </w:rPr>
              <w:t>行政许可事项。该行政许可事项所对应的行政处罚</w:t>
            </w:r>
            <w:r>
              <w:rPr>
                <w:rStyle w:val="15"/>
                <w:rFonts w:eastAsia="方正仿宋_GBK"/>
                <w:color w:val="auto"/>
                <w:sz w:val="24"/>
                <w:szCs w:val="24"/>
                <w:lang w:bidi="ar"/>
              </w:rPr>
              <w:t>“</w:t>
            </w:r>
            <w:r>
              <w:rPr>
                <w:rStyle w:val="16"/>
                <w:rFonts w:ascii="Times New Roman" w:hAnsi="Times New Roman" w:eastAsia="方正仿宋_GBK" w:cs="Times New Roman"/>
                <w:color w:val="auto"/>
                <w:sz w:val="24"/>
                <w:szCs w:val="24"/>
                <w:lang w:bidi="ar"/>
              </w:rPr>
              <w:t>申请人隐瞒有关情况或者提供虚假材料申请和以欺骗、贿赂等不正当手段取得工程造价咨询企业资质的，不及时办理资质证书变更手续的处罚</w:t>
            </w:r>
            <w:r>
              <w:rPr>
                <w:rStyle w:val="15"/>
                <w:rFonts w:eastAsia="方正仿宋_GBK"/>
                <w:color w:val="auto"/>
                <w:sz w:val="24"/>
                <w:szCs w:val="24"/>
                <w:lang w:bidi="ar"/>
              </w:rPr>
              <w:t>”</w:t>
            </w:r>
            <w:r>
              <w:rPr>
                <w:rStyle w:val="16"/>
                <w:rFonts w:ascii="Times New Roman" w:hAnsi="Times New Roman" w:eastAsia="方正仿宋_GBK" w:cs="Times New Roman"/>
                <w:color w:val="auto"/>
                <w:sz w:val="24"/>
                <w:szCs w:val="24"/>
                <w:lang w:bidi="ar"/>
              </w:rPr>
              <w:t>事项同步取消。</w:t>
            </w:r>
          </w:p>
        </w:tc>
      </w:tr>
      <w:tr>
        <w:tblPrEx>
          <w:tblCellMar>
            <w:top w:w="57" w:type="dxa"/>
            <w:left w:w="85" w:type="dxa"/>
            <w:bottom w:w="57" w:type="dxa"/>
            <w:right w:w="85"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2</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kern w:val="0"/>
                <w:sz w:val="24"/>
                <w:szCs w:val="24"/>
                <w:lang w:bidi="ar"/>
              </w:rPr>
            </w:pPr>
            <w:r>
              <w:rPr>
                <w:rFonts w:eastAsia="方正仿宋_GBK"/>
                <w:kern w:val="0"/>
                <w:sz w:val="24"/>
                <w:szCs w:val="24"/>
                <w:lang w:bidi="ar"/>
              </w:rPr>
              <w:t>市住房和</w:t>
            </w:r>
          </w:p>
          <w:p>
            <w:pPr>
              <w:widowControl/>
              <w:spacing w:line="360" w:lineRule="exact"/>
              <w:jc w:val="center"/>
              <w:textAlignment w:val="center"/>
              <w:rPr>
                <w:rFonts w:eastAsia="方正仿宋_GBK"/>
                <w:sz w:val="24"/>
                <w:szCs w:val="24"/>
              </w:rPr>
            </w:pPr>
            <w:r>
              <w:rPr>
                <w:rFonts w:eastAsia="方正仿宋_GBK"/>
                <w:kern w:val="0"/>
                <w:sz w:val="24"/>
                <w:szCs w:val="24"/>
                <w:lang w:bidi="ar"/>
              </w:rPr>
              <w:t>城乡建设局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行政处罚</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z w:val="24"/>
                <w:szCs w:val="24"/>
              </w:rPr>
            </w:pPr>
            <w:r>
              <w:rPr>
                <w:rFonts w:eastAsia="方正仿宋_GBK"/>
                <w:kern w:val="0"/>
                <w:sz w:val="24"/>
                <w:szCs w:val="24"/>
                <w:lang w:bidi="ar"/>
              </w:rPr>
              <w:t>对未取得工程造价咨询企业资质从事工程造价咨询活动或者超越资质等级承接工程造价咨询业务的处罚</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eastAsia="方正仿宋_GBK"/>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取消</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Style w:val="13"/>
                <w:rFonts w:hint="eastAsia" w:ascii="Times New Roman" w:hAnsi="Times New Roman" w:eastAsia="方正仿宋_GBK" w:cs="Times New Roman"/>
                <w:color w:val="auto"/>
                <w:sz w:val="24"/>
                <w:szCs w:val="24"/>
                <w:lang w:eastAsia="zh-CN" w:bidi="ar"/>
              </w:rPr>
            </w:pPr>
            <w:r>
              <w:rPr>
                <w:rFonts w:eastAsia="方正仿宋_GBK"/>
                <w:b/>
                <w:kern w:val="0"/>
                <w:sz w:val="24"/>
                <w:szCs w:val="24"/>
                <w:lang w:bidi="ar"/>
              </w:rPr>
              <w:t>调整意见：</w:t>
            </w:r>
            <w:r>
              <w:rPr>
                <w:rStyle w:val="13"/>
                <w:rFonts w:hint="default" w:ascii="Times New Roman" w:hAnsi="Times New Roman" w:eastAsia="方正仿宋_GBK" w:cs="Times New Roman"/>
                <w:color w:val="auto"/>
                <w:sz w:val="24"/>
                <w:szCs w:val="24"/>
                <w:lang w:bidi="ar"/>
              </w:rPr>
              <w:t>取消。</w:t>
            </w:r>
          </w:p>
          <w:p>
            <w:pPr>
              <w:widowControl/>
              <w:spacing w:line="300" w:lineRule="exact"/>
              <w:textAlignment w:val="center"/>
              <w:rPr>
                <w:rFonts w:eastAsia="方正仿宋_GBK"/>
                <w:b/>
                <w:sz w:val="24"/>
                <w:szCs w:val="24"/>
              </w:rPr>
            </w:pPr>
            <w:r>
              <w:rPr>
                <w:rStyle w:val="14"/>
                <w:rFonts w:hint="default" w:ascii="Times New Roman" w:hAnsi="Times New Roman" w:eastAsia="方正仿宋_GBK" w:cs="Times New Roman"/>
                <w:color w:val="auto"/>
                <w:sz w:val="24"/>
                <w:szCs w:val="24"/>
                <w:lang w:bidi="ar"/>
              </w:rPr>
              <w:t>调整理由：</w:t>
            </w:r>
            <w:r>
              <w:rPr>
                <w:rStyle w:val="13"/>
                <w:rFonts w:hint="default" w:ascii="Times New Roman" w:hAnsi="Times New Roman" w:eastAsia="方正仿宋_GBK" w:cs="Times New Roman"/>
                <w:color w:val="auto"/>
                <w:sz w:val="24"/>
                <w:szCs w:val="24"/>
                <w:lang w:bidi="ar"/>
              </w:rPr>
              <w:t>根据《国务院关于深化</w:t>
            </w:r>
            <w:r>
              <w:rPr>
                <w:rStyle w:val="15"/>
                <w:rFonts w:eastAsia="方正仿宋_GBK"/>
                <w:color w:val="auto"/>
                <w:sz w:val="24"/>
                <w:szCs w:val="24"/>
                <w:lang w:bidi="ar"/>
              </w:rPr>
              <w:t>“</w:t>
            </w:r>
            <w:r>
              <w:rPr>
                <w:rStyle w:val="16"/>
                <w:rFonts w:ascii="Times New Roman" w:hAnsi="Times New Roman" w:eastAsia="方正仿宋_GBK" w:cs="Times New Roman"/>
                <w:color w:val="auto"/>
                <w:sz w:val="24"/>
                <w:szCs w:val="24"/>
                <w:lang w:bidi="ar"/>
              </w:rPr>
              <w:t>证照分离</w:t>
            </w:r>
            <w:r>
              <w:rPr>
                <w:rStyle w:val="15"/>
                <w:rFonts w:eastAsia="方正仿宋_GBK"/>
                <w:color w:val="auto"/>
                <w:sz w:val="24"/>
                <w:szCs w:val="24"/>
                <w:lang w:bidi="ar"/>
              </w:rPr>
              <w:t>”</w:t>
            </w:r>
            <w:r>
              <w:rPr>
                <w:rStyle w:val="16"/>
                <w:rFonts w:ascii="Times New Roman" w:hAnsi="Times New Roman" w:eastAsia="方正仿宋_GBK" w:cs="Times New Roman"/>
                <w:color w:val="auto"/>
                <w:sz w:val="24"/>
                <w:szCs w:val="24"/>
                <w:lang w:bidi="ar"/>
              </w:rPr>
              <w:t>改革</w:t>
            </w:r>
            <w:r>
              <w:rPr>
                <w:rStyle w:val="15"/>
                <w:rFonts w:eastAsia="方正仿宋_GBK"/>
                <w:color w:val="auto"/>
                <w:sz w:val="24"/>
                <w:szCs w:val="24"/>
                <w:lang w:bidi="ar"/>
              </w:rPr>
              <w:t xml:space="preserve"> </w:t>
            </w:r>
            <w:r>
              <w:rPr>
                <w:rStyle w:val="16"/>
                <w:rFonts w:ascii="Times New Roman" w:hAnsi="Times New Roman" w:eastAsia="方正仿宋_GBK" w:cs="Times New Roman"/>
                <w:color w:val="auto"/>
                <w:sz w:val="24"/>
                <w:szCs w:val="24"/>
                <w:lang w:bidi="ar"/>
              </w:rPr>
              <w:t>进一步激</w:t>
            </w:r>
            <w:r>
              <w:rPr>
                <w:rStyle w:val="16"/>
                <w:rFonts w:ascii="Times New Roman" w:hAnsi="Times New Roman" w:eastAsia="方正仿宋_GBK" w:cs="Times New Roman"/>
                <w:color w:val="auto"/>
                <w:spacing w:val="-4"/>
                <w:sz w:val="24"/>
                <w:szCs w:val="24"/>
                <w:lang w:bidi="ar"/>
              </w:rPr>
              <w:t>发市场主体发展活力的通知》（国发〔</w:t>
            </w:r>
            <w:r>
              <w:rPr>
                <w:rStyle w:val="15"/>
                <w:rFonts w:eastAsia="方正仿宋_GBK"/>
                <w:color w:val="auto"/>
                <w:spacing w:val="-4"/>
                <w:sz w:val="24"/>
                <w:szCs w:val="24"/>
                <w:lang w:bidi="ar"/>
              </w:rPr>
              <w:t>2021</w:t>
            </w:r>
            <w:r>
              <w:rPr>
                <w:rStyle w:val="16"/>
                <w:rFonts w:ascii="Times New Roman" w:hAnsi="Times New Roman" w:eastAsia="方正仿宋_GBK" w:cs="Times New Roman"/>
                <w:color w:val="auto"/>
                <w:spacing w:val="-4"/>
                <w:sz w:val="24"/>
                <w:szCs w:val="24"/>
                <w:lang w:bidi="ar"/>
              </w:rPr>
              <w:t>〕</w:t>
            </w:r>
            <w:r>
              <w:rPr>
                <w:rStyle w:val="15"/>
                <w:rFonts w:eastAsia="方正仿宋_GBK"/>
                <w:color w:val="auto"/>
                <w:spacing w:val="-4"/>
                <w:sz w:val="24"/>
                <w:szCs w:val="24"/>
                <w:lang w:bidi="ar"/>
              </w:rPr>
              <w:t>7</w:t>
            </w:r>
            <w:r>
              <w:rPr>
                <w:rStyle w:val="16"/>
                <w:rFonts w:ascii="Times New Roman" w:hAnsi="Times New Roman" w:eastAsia="方正仿宋_GBK" w:cs="Times New Roman"/>
                <w:color w:val="auto"/>
                <w:spacing w:val="-4"/>
                <w:sz w:val="24"/>
                <w:szCs w:val="24"/>
                <w:lang w:bidi="ar"/>
              </w:rPr>
              <w:t>号）、《安徽省人民政府关于印发安徽省深化</w:t>
            </w:r>
            <w:r>
              <w:rPr>
                <w:rStyle w:val="15"/>
                <w:rFonts w:eastAsia="方正仿宋_GBK"/>
                <w:color w:val="auto"/>
                <w:spacing w:val="-4"/>
                <w:sz w:val="24"/>
                <w:szCs w:val="24"/>
                <w:lang w:bidi="ar"/>
              </w:rPr>
              <w:t>“</w:t>
            </w:r>
            <w:r>
              <w:rPr>
                <w:rStyle w:val="16"/>
                <w:rFonts w:ascii="Times New Roman" w:hAnsi="Times New Roman" w:eastAsia="方正仿宋_GBK" w:cs="Times New Roman"/>
                <w:color w:val="auto"/>
                <w:spacing w:val="-4"/>
                <w:sz w:val="24"/>
                <w:szCs w:val="24"/>
                <w:lang w:bidi="ar"/>
              </w:rPr>
              <w:t>证照分离</w:t>
            </w:r>
            <w:r>
              <w:rPr>
                <w:rStyle w:val="15"/>
                <w:rFonts w:eastAsia="方正仿宋_GBK"/>
                <w:color w:val="auto"/>
                <w:spacing w:val="-4"/>
                <w:sz w:val="24"/>
                <w:szCs w:val="24"/>
                <w:lang w:bidi="ar"/>
              </w:rPr>
              <w:t>”</w:t>
            </w:r>
            <w:r>
              <w:rPr>
                <w:rStyle w:val="16"/>
                <w:rFonts w:ascii="Times New Roman" w:hAnsi="Times New Roman" w:eastAsia="方正仿宋_GBK" w:cs="Times New Roman"/>
                <w:color w:val="auto"/>
                <w:spacing w:val="-4"/>
                <w:sz w:val="24"/>
                <w:szCs w:val="24"/>
                <w:lang w:bidi="ar"/>
              </w:rPr>
              <w:t>改革进一步激发市场主体发展活力实施方案的通知》（皖政〔</w:t>
            </w:r>
            <w:r>
              <w:rPr>
                <w:rStyle w:val="15"/>
                <w:rFonts w:eastAsia="方正仿宋_GBK"/>
                <w:color w:val="auto"/>
                <w:spacing w:val="-4"/>
                <w:sz w:val="24"/>
                <w:szCs w:val="24"/>
                <w:lang w:bidi="ar"/>
              </w:rPr>
              <w:t>2021</w:t>
            </w:r>
            <w:r>
              <w:rPr>
                <w:rStyle w:val="16"/>
                <w:rFonts w:ascii="Times New Roman" w:hAnsi="Times New Roman" w:eastAsia="方正仿宋_GBK" w:cs="Times New Roman"/>
                <w:color w:val="auto"/>
                <w:spacing w:val="-4"/>
                <w:sz w:val="24"/>
                <w:szCs w:val="24"/>
                <w:lang w:bidi="ar"/>
              </w:rPr>
              <w:t>〕</w:t>
            </w:r>
            <w:r>
              <w:rPr>
                <w:rStyle w:val="15"/>
                <w:rFonts w:eastAsia="方正仿宋_GBK"/>
                <w:color w:val="auto"/>
                <w:spacing w:val="-4"/>
                <w:sz w:val="24"/>
                <w:szCs w:val="24"/>
                <w:lang w:bidi="ar"/>
              </w:rPr>
              <w:t>39</w:t>
            </w:r>
            <w:r>
              <w:rPr>
                <w:rStyle w:val="16"/>
                <w:rFonts w:ascii="Times New Roman" w:hAnsi="Times New Roman" w:eastAsia="方正仿宋_GBK" w:cs="Times New Roman"/>
                <w:color w:val="auto"/>
                <w:spacing w:val="-4"/>
                <w:sz w:val="24"/>
                <w:szCs w:val="24"/>
                <w:lang w:bidi="ar"/>
              </w:rPr>
              <w:t>号）以及《住房和城乡建设部办公厅关于取消工程造价咨询企业资质审批加强事中事后监管的通知》（建办标〔</w:t>
            </w:r>
            <w:r>
              <w:rPr>
                <w:rStyle w:val="15"/>
                <w:rFonts w:eastAsia="方正仿宋_GBK"/>
                <w:color w:val="auto"/>
                <w:spacing w:val="-4"/>
                <w:sz w:val="24"/>
                <w:szCs w:val="24"/>
                <w:lang w:bidi="ar"/>
              </w:rPr>
              <w:t>2021</w:t>
            </w:r>
            <w:r>
              <w:rPr>
                <w:rStyle w:val="16"/>
                <w:rFonts w:ascii="Times New Roman" w:hAnsi="Times New Roman" w:eastAsia="方正仿宋_GBK" w:cs="Times New Roman"/>
                <w:color w:val="auto"/>
                <w:spacing w:val="-4"/>
                <w:sz w:val="24"/>
                <w:szCs w:val="24"/>
                <w:lang w:bidi="ar"/>
              </w:rPr>
              <w:t>〕</w:t>
            </w:r>
            <w:r>
              <w:rPr>
                <w:rStyle w:val="15"/>
                <w:rFonts w:eastAsia="方正仿宋_GBK"/>
                <w:color w:val="auto"/>
                <w:spacing w:val="-4"/>
                <w:sz w:val="24"/>
                <w:szCs w:val="24"/>
                <w:lang w:bidi="ar"/>
              </w:rPr>
              <w:t>26</w:t>
            </w:r>
            <w:r>
              <w:rPr>
                <w:rStyle w:val="16"/>
                <w:rFonts w:ascii="Times New Roman" w:hAnsi="Times New Roman" w:eastAsia="方正仿宋_GBK" w:cs="Times New Roman"/>
                <w:color w:val="auto"/>
                <w:spacing w:val="-4"/>
                <w:sz w:val="24"/>
                <w:szCs w:val="24"/>
                <w:lang w:bidi="ar"/>
              </w:rPr>
              <w:t>号），已取消</w:t>
            </w:r>
            <w:r>
              <w:rPr>
                <w:rStyle w:val="15"/>
                <w:rFonts w:eastAsia="方正仿宋_GBK"/>
                <w:color w:val="auto"/>
                <w:spacing w:val="-4"/>
                <w:sz w:val="24"/>
                <w:szCs w:val="24"/>
                <w:lang w:bidi="ar"/>
              </w:rPr>
              <w:t>“</w:t>
            </w:r>
            <w:r>
              <w:rPr>
                <w:rStyle w:val="16"/>
                <w:rFonts w:ascii="Times New Roman" w:hAnsi="Times New Roman" w:eastAsia="方正仿宋_GBK" w:cs="Times New Roman"/>
                <w:color w:val="auto"/>
                <w:spacing w:val="-4"/>
                <w:sz w:val="24"/>
                <w:szCs w:val="24"/>
                <w:lang w:bidi="ar"/>
              </w:rPr>
              <w:t>工程造价咨询企业乙级资质认定</w:t>
            </w:r>
            <w:r>
              <w:rPr>
                <w:rStyle w:val="15"/>
                <w:rFonts w:eastAsia="方正仿宋_GBK"/>
                <w:color w:val="auto"/>
                <w:spacing w:val="-4"/>
                <w:sz w:val="24"/>
                <w:szCs w:val="24"/>
                <w:lang w:bidi="ar"/>
              </w:rPr>
              <w:t>”</w:t>
            </w:r>
            <w:r>
              <w:rPr>
                <w:rStyle w:val="16"/>
                <w:rFonts w:ascii="Times New Roman" w:hAnsi="Times New Roman" w:eastAsia="方正仿宋_GBK" w:cs="Times New Roman"/>
                <w:color w:val="auto"/>
                <w:spacing w:val="-4"/>
                <w:sz w:val="24"/>
                <w:szCs w:val="24"/>
                <w:lang w:bidi="ar"/>
              </w:rPr>
              <w:t>行政许可事项。该行政许可事项所对应的行政处罚</w:t>
            </w:r>
            <w:r>
              <w:rPr>
                <w:rStyle w:val="15"/>
                <w:rFonts w:eastAsia="方正仿宋_GBK"/>
                <w:color w:val="auto"/>
                <w:spacing w:val="-4"/>
                <w:sz w:val="24"/>
                <w:szCs w:val="24"/>
                <w:lang w:bidi="ar"/>
              </w:rPr>
              <w:t>“</w:t>
            </w:r>
            <w:r>
              <w:rPr>
                <w:rStyle w:val="16"/>
                <w:rFonts w:ascii="Times New Roman" w:hAnsi="Times New Roman" w:eastAsia="方正仿宋_GBK" w:cs="Times New Roman"/>
                <w:color w:val="auto"/>
                <w:spacing w:val="-4"/>
                <w:sz w:val="24"/>
                <w:szCs w:val="24"/>
                <w:lang w:bidi="ar"/>
              </w:rPr>
              <w:t>申请人隐瞒有关情况或者提供虚假材料申请和以欺骗、贿赂等不正当手段取得工程造价咨询企业资质的，不及时办理资质证书变更手续的处罚</w:t>
            </w:r>
            <w:r>
              <w:rPr>
                <w:rStyle w:val="15"/>
                <w:rFonts w:eastAsia="方正仿宋_GBK"/>
                <w:color w:val="auto"/>
                <w:spacing w:val="-4"/>
                <w:sz w:val="24"/>
                <w:szCs w:val="24"/>
                <w:lang w:bidi="ar"/>
              </w:rPr>
              <w:t>”</w:t>
            </w:r>
            <w:r>
              <w:rPr>
                <w:rStyle w:val="16"/>
                <w:rFonts w:ascii="Times New Roman" w:hAnsi="Times New Roman" w:eastAsia="方正仿宋_GBK" w:cs="Times New Roman"/>
                <w:color w:val="auto"/>
                <w:spacing w:val="-4"/>
                <w:sz w:val="24"/>
                <w:szCs w:val="24"/>
                <w:lang w:bidi="ar"/>
              </w:rPr>
              <w:t>事项同步取消。</w:t>
            </w:r>
          </w:p>
        </w:tc>
      </w:tr>
      <w:tr>
        <w:tblPrEx>
          <w:tblCellMar>
            <w:top w:w="57" w:type="dxa"/>
            <w:left w:w="85" w:type="dxa"/>
            <w:bottom w:w="57" w:type="dxa"/>
            <w:right w:w="85" w:type="dxa"/>
          </w:tblCellMar>
        </w:tblPrEx>
        <w:trPr>
          <w:trHeight w:val="353"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方正仿宋_GBK"/>
                <w:sz w:val="24"/>
                <w:szCs w:val="24"/>
              </w:rPr>
            </w:pPr>
            <w:r>
              <w:rPr>
                <w:rFonts w:eastAsia="方正仿宋_GBK"/>
                <w:kern w:val="0"/>
                <w:sz w:val="24"/>
                <w:szCs w:val="24"/>
                <w:lang w:bidi="ar"/>
              </w:rPr>
              <w:t>3</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kern w:val="0"/>
                <w:sz w:val="24"/>
                <w:szCs w:val="24"/>
                <w:lang w:bidi="ar"/>
              </w:rPr>
            </w:pPr>
            <w:r>
              <w:rPr>
                <w:rFonts w:eastAsia="方正仿宋_GBK"/>
                <w:kern w:val="0"/>
                <w:sz w:val="24"/>
                <w:szCs w:val="24"/>
                <w:lang w:bidi="ar"/>
              </w:rPr>
              <w:t>市</w:t>
            </w:r>
            <w:r>
              <w:rPr>
                <w:rFonts w:hint="eastAsia" w:eastAsia="方正仿宋_GBK"/>
                <w:kern w:val="0"/>
                <w:sz w:val="24"/>
                <w:szCs w:val="24"/>
                <w:lang w:bidi="ar"/>
              </w:rPr>
              <w:t>卫生</w:t>
            </w:r>
          </w:p>
          <w:p>
            <w:pPr>
              <w:widowControl/>
              <w:spacing w:line="360" w:lineRule="exact"/>
              <w:jc w:val="center"/>
              <w:textAlignment w:val="center"/>
              <w:rPr>
                <w:rFonts w:eastAsia="方正仿宋_GBK"/>
                <w:sz w:val="24"/>
                <w:szCs w:val="24"/>
              </w:rPr>
            </w:pPr>
            <w:r>
              <w:rPr>
                <w:rFonts w:hint="eastAsia" w:eastAsia="方正仿宋_GBK"/>
                <w:kern w:val="0"/>
                <w:sz w:val="24"/>
                <w:szCs w:val="24"/>
                <w:lang w:bidi="ar"/>
              </w:rPr>
              <w:t>健康</w:t>
            </w:r>
            <w:r>
              <w:rPr>
                <w:rFonts w:eastAsia="方正仿宋_GBK"/>
                <w:kern w:val="0"/>
                <w:sz w:val="24"/>
                <w:szCs w:val="24"/>
                <w:lang w:bidi="ar"/>
              </w:rPr>
              <w:t>委</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行政处罚</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eastAsia="方正仿宋_GBK"/>
                <w:sz w:val="24"/>
                <w:szCs w:val="24"/>
              </w:rPr>
            </w:pPr>
            <w:r>
              <w:rPr>
                <w:rFonts w:eastAsia="方正仿宋_GBK"/>
                <w:kern w:val="0"/>
                <w:sz w:val="24"/>
                <w:szCs w:val="24"/>
                <w:lang w:bidi="ar"/>
              </w:rPr>
              <w:t>对伪造、变造、买卖计划生育证明的处罚</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eastAsia="方正仿宋_GBK"/>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取消</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Style w:val="13"/>
                <w:rFonts w:hint="eastAsia" w:ascii="Times New Roman" w:hAnsi="Times New Roman" w:eastAsia="方正仿宋_GBK" w:cs="Times New Roman"/>
                <w:color w:val="auto"/>
                <w:sz w:val="24"/>
                <w:szCs w:val="24"/>
                <w:lang w:eastAsia="zh-CN" w:bidi="ar"/>
              </w:rPr>
            </w:pPr>
            <w:r>
              <w:rPr>
                <w:rFonts w:eastAsia="方正仿宋_GBK"/>
                <w:b/>
                <w:kern w:val="0"/>
                <w:sz w:val="24"/>
                <w:szCs w:val="24"/>
                <w:lang w:bidi="ar"/>
              </w:rPr>
              <w:t>调整意见：</w:t>
            </w:r>
            <w:r>
              <w:rPr>
                <w:rStyle w:val="13"/>
                <w:rFonts w:hint="default" w:ascii="Times New Roman" w:hAnsi="Times New Roman" w:eastAsia="方正仿宋_GBK" w:cs="Times New Roman"/>
                <w:color w:val="auto"/>
                <w:sz w:val="24"/>
                <w:szCs w:val="24"/>
                <w:lang w:bidi="ar"/>
              </w:rPr>
              <w:t>取消。</w:t>
            </w:r>
          </w:p>
          <w:p>
            <w:pPr>
              <w:widowControl/>
              <w:spacing w:line="300" w:lineRule="exact"/>
              <w:textAlignment w:val="center"/>
              <w:rPr>
                <w:rFonts w:eastAsia="方正仿宋_GBK"/>
                <w:b/>
                <w:sz w:val="24"/>
                <w:szCs w:val="24"/>
              </w:rPr>
            </w:pPr>
            <w:r>
              <w:rPr>
                <w:rStyle w:val="14"/>
                <w:rFonts w:hint="default" w:ascii="Times New Roman" w:hAnsi="Times New Roman" w:eastAsia="方正仿宋_GBK" w:cs="Times New Roman"/>
                <w:color w:val="auto"/>
                <w:sz w:val="24"/>
                <w:szCs w:val="24"/>
                <w:lang w:bidi="ar"/>
              </w:rPr>
              <w:t>调整理由：</w:t>
            </w:r>
            <w:r>
              <w:rPr>
                <w:rStyle w:val="13"/>
                <w:rFonts w:hint="default" w:ascii="Times New Roman" w:hAnsi="Times New Roman" w:eastAsia="方正仿宋_GBK" w:cs="Times New Roman"/>
                <w:color w:val="auto"/>
                <w:sz w:val="24"/>
                <w:szCs w:val="24"/>
                <w:lang w:bidi="ar"/>
              </w:rPr>
              <w:t>2021年8月20日，全国人大常委会会议表决通过了关于修改人口与计划生育法的决定，删除该项设定依据。</w:t>
            </w:r>
          </w:p>
        </w:tc>
      </w:tr>
      <w:tr>
        <w:tblPrEx>
          <w:tblCellMar>
            <w:top w:w="57" w:type="dxa"/>
            <w:left w:w="85" w:type="dxa"/>
            <w:bottom w:w="57" w:type="dxa"/>
            <w:right w:w="85"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4</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kern w:val="0"/>
                <w:sz w:val="24"/>
                <w:szCs w:val="24"/>
                <w:lang w:bidi="ar"/>
              </w:rPr>
            </w:pPr>
            <w:r>
              <w:rPr>
                <w:rFonts w:eastAsia="方正仿宋_GBK"/>
                <w:kern w:val="0"/>
                <w:sz w:val="24"/>
                <w:szCs w:val="24"/>
                <w:lang w:bidi="ar"/>
              </w:rPr>
              <w:t>市市场</w:t>
            </w:r>
          </w:p>
          <w:p>
            <w:pPr>
              <w:widowControl/>
              <w:spacing w:line="360" w:lineRule="exact"/>
              <w:jc w:val="center"/>
              <w:textAlignment w:val="center"/>
              <w:rPr>
                <w:rFonts w:eastAsia="方正仿宋_GBK"/>
                <w:sz w:val="24"/>
                <w:szCs w:val="24"/>
              </w:rPr>
            </w:pPr>
            <w:r>
              <w:rPr>
                <w:rFonts w:eastAsia="方正仿宋_GBK"/>
                <w:kern w:val="0"/>
                <w:sz w:val="24"/>
                <w:szCs w:val="24"/>
                <w:lang w:bidi="ar"/>
              </w:rPr>
              <w:t>监管局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其他权力</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eastAsia="方正仿宋_GBK"/>
                <w:sz w:val="24"/>
                <w:szCs w:val="24"/>
              </w:rPr>
            </w:pPr>
            <w:r>
              <w:rPr>
                <w:rFonts w:eastAsia="方正仿宋_GBK"/>
                <w:kern w:val="0"/>
                <w:sz w:val="24"/>
                <w:szCs w:val="24"/>
                <w:lang w:bidi="ar"/>
              </w:rPr>
              <w:t>特种设备制造、安装、改造、维修监督检验及定期检验</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eastAsia="方正仿宋_GBK"/>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取消</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Style w:val="13"/>
                <w:rFonts w:hint="eastAsia" w:ascii="Times New Roman" w:hAnsi="Times New Roman" w:eastAsia="方正仿宋_GBK" w:cs="Times New Roman"/>
                <w:color w:val="auto"/>
                <w:sz w:val="24"/>
                <w:szCs w:val="24"/>
                <w:lang w:eastAsia="zh-CN" w:bidi="ar"/>
              </w:rPr>
            </w:pPr>
            <w:r>
              <w:rPr>
                <w:rFonts w:eastAsia="方正仿宋_GBK"/>
                <w:b/>
                <w:kern w:val="0"/>
                <w:sz w:val="24"/>
                <w:szCs w:val="24"/>
                <w:lang w:bidi="ar"/>
              </w:rPr>
              <w:t>调整意见：</w:t>
            </w:r>
            <w:r>
              <w:rPr>
                <w:rStyle w:val="13"/>
                <w:rFonts w:hint="default" w:ascii="Times New Roman" w:hAnsi="Times New Roman" w:eastAsia="方正仿宋_GBK" w:cs="Times New Roman"/>
                <w:color w:val="auto"/>
                <w:sz w:val="24"/>
                <w:szCs w:val="24"/>
                <w:lang w:bidi="ar"/>
              </w:rPr>
              <w:t>取消。</w:t>
            </w:r>
          </w:p>
          <w:p>
            <w:pPr>
              <w:widowControl/>
              <w:spacing w:line="280" w:lineRule="exact"/>
              <w:textAlignment w:val="center"/>
              <w:rPr>
                <w:rFonts w:eastAsia="方正仿宋_GBK"/>
                <w:b/>
                <w:sz w:val="24"/>
                <w:szCs w:val="24"/>
              </w:rPr>
            </w:pPr>
            <w:r>
              <w:rPr>
                <w:rStyle w:val="14"/>
                <w:rFonts w:hint="default" w:ascii="Times New Roman" w:hAnsi="Times New Roman" w:eastAsia="方正仿宋_GBK" w:cs="Times New Roman"/>
                <w:color w:val="auto"/>
                <w:sz w:val="24"/>
                <w:szCs w:val="24"/>
                <w:lang w:bidi="ar"/>
              </w:rPr>
              <w:t>调整理由：</w:t>
            </w:r>
            <w:r>
              <w:rPr>
                <w:rStyle w:val="13"/>
                <w:rFonts w:hint="default" w:ascii="Times New Roman" w:hAnsi="Times New Roman" w:eastAsia="方正仿宋_GBK" w:cs="Times New Roman"/>
                <w:color w:val="auto"/>
                <w:spacing w:val="-4"/>
                <w:sz w:val="24"/>
                <w:szCs w:val="24"/>
                <w:lang w:bidi="ar"/>
              </w:rPr>
              <w:t>参照省厅权责清单，不再列入。该事项为特种设备检验、检测机构向特种设备生产（包括设计、制造、安装、改造、修理）、经营、使用单位提供的一项服务协议性质办事项，属于中介服务事项。之前列入清单是因为市场监管部门所属特种设备检验、检测机构强制办理该事项，目前该事项已放开。</w:t>
            </w:r>
          </w:p>
        </w:tc>
      </w:tr>
      <w:tr>
        <w:tblPrEx>
          <w:tblCellMar>
            <w:top w:w="57" w:type="dxa"/>
            <w:left w:w="85" w:type="dxa"/>
            <w:bottom w:w="57" w:type="dxa"/>
            <w:right w:w="85"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kern w:val="0"/>
                <w:sz w:val="24"/>
                <w:szCs w:val="24"/>
                <w:lang w:bidi="ar"/>
              </w:rPr>
            </w:pPr>
            <w:r>
              <w:rPr>
                <w:rFonts w:eastAsia="方正仿宋_GBK"/>
                <w:kern w:val="0"/>
                <w:sz w:val="24"/>
                <w:szCs w:val="24"/>
                <w:lang w:bidi="ar"/>
              </w:rPr>
              <w:t>5</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kern w:val="0"/>
                <w:sz w:val="24"/>
                <w:szCs w:val="24"/>
                <w:lang w:bidi="ar"/>
              </w:rPr>
            </w:pPr>
            <w:r>
              <w:rPr>
                <w:rFonts w:eastAsia="方正仿宋_GBK"/>
                <w:kern w:val="0"/>
                <w:sz w:val="24"/>
                <w:szCs w:val="24"/>
                <w:lang w:bidi="ar"/>
              </w:rPr>
              <w:t>市自然</w:t>
            </w:r>
          </w:p>
          <w:p>
            <w:pPr>
              <w:widowControl/>
              <w:spacing w:line="360" w:lineRule="exact"/>
              <w:jc w:val="center"/>
              <w:textAlignment w:val="center"/>
              <w:rPr>
                <w:rFonts w:eastAsia="方正仿宋_GBK"/>
                <w:sz w:val="24"/>
                <w:szCs w:val="24"/>
              </w:rPr>
            </w:pPr>
            <w:r>
              <w:rPr>
                <w:rFonts w:eastAsia="方正仿宋_GBK"/>
                <w:kern w:val="0"/>
                <w:sz w:val="24"/>
                <w:szCs w:val="24"/>
                <w:lang w:bidi="ar"/>
              </w:rPr>
              <w:t>资源局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其他权力</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eastAsia="方正仿宋_GBK"/>
                <w:sz w:val="24"/>
                <w:szCs w:val="24"/>
              </w:rPr>
            </w:pPr>
            <w:r>
              <w:rPr>
                <w:rStyle w:val="17"/>
                <w:rFonts w:hint="default" w:ascii="Times New Roman" w:hAnsi="Times New Roman" w:eastAsia="方正仿宋_GBK" w:cs="Times New Roman"/>
                <w:color w:val="auto"/>
                <w:sz w:val="24"/>
                <w:szCs w:val="24"/>
                <w:lang w:bidi="ar"/>
              </w:rPr>
              <w:t>分批次农用地转用审核</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方正仿宋_GBK"/>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方正仿宋_GBK"/>
                <w:sz w:val="24"/>
                <w:szCs w:val="24"/>
              </w:rPr>
            </w:pPr>
            <w:r>
              <w:rPr>
                <w:rFonts w:eastAsia="方正仿宋_GBK"/>
                <w:kern w:val="0"/>
                <w:sz w:val="24"/>
                <w:szCs w:val="24"/>
                <w:lang w:bidi="ar"/>
              </w:rPr>
              <w:t>新增</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Style w:val="17"/>
                <w:rFonts w:hint="eastAsia" w:ascii="Times New Roman" w:hAnsi="Times New Roman" w:eastAsia="方正仿宋_GBK" w:cs="Times New Roman"/>
                <w:color w:val="auto"/>
                <w:sz w:val="24"/>
                <w:szCs w:val="24"/>
                <w:lang w:eastAsia="zh-CN" w:bidi="ar"/>
              </w:rPr>
            </w:pPr>
            <w:r>
              <w:rPr>
                <w:rFonts w:eastAsia="方正仿宋_GBK"/>
                <w:b/>
                <w:kern w:val="0"/>
                <w:sz w:val="24"/>
                <w:szCs w:val="24"/>
                <w:lang w:bidi="ar"/>
              </w:rPr>
              <w:t>调整意见：</w:t>
            </w:r>
            <w:r>
              <w:rPr>
                <w:rStyle w:val="17"/>
                <w:rFonts w:hint="default" w:ascii="Times New Roman" w:hAnsi="Times New Roman" w:eastAsia="方正仿宋_GBK" w:cs="Times New Roman"/>
                <w:color w:val="auto"/>
                <w:sz w:val="24"/>
                <w:szCs w:val="24"/>
                <w:lang w:bidi="ar"/>
              </w:rPr>
              <w:t>新增“分批次农用地转用审核”。</w:t>
            </w:r>
          </w:p>
          <w:p>
            <w:pPr>
              <w:widowControl/>
              <w:spacing w:line="280" w:lineRule="exact"/>
              <w:textAlignment w:val="center"/>
              <w:rPr>
                <w:rFonts w:eastAsia="方正仿宋_GBK"/>
                <w:b/>
                <w:sz w:val="24"/>
                <w:szCs w:val="24"/>
              </w:rPr>
            </w:pPr>
            <w:r>
              <w:rPr>
                <w:rStyle w:val="18"/>
                <w:rFonts w:hint="default" w:ascii="Times New Roman" w:hAnsi="Times New Roman" w:eastAsia="方正仿宋_GBK" w:cs="Times New Roman"/>
                <w:color w:val="auto"/>
                <w:sz w:val="24"/>
                <w:szCs w:val="24"/>
                <w:lang w:bidi="ar"/>
              </w:rPr>
              <w:t>调整理由：</w:t>
            </w:r>
            <w:r>
              <w:rPr>
                <w:rStyle w:val="17"/>
                <w:rFonts w:hint="default" w:ascii="Times New Roman" w:hAnsi="Times New Roman" w:eastAsia="方正仿宋_GBK" w:cs="Times New Roman"/>
                <w:color w:val="auto"/>
                <w:sz w:val="24"/>
                <w:szCs w:val="24"/>
                <w:lang w:bidi="ar"/>
              </w:rPr>
              <w:t>贯彻《安徽省人民政府关于委托用地审批权的决定》（皖政〔2021〕32号）、《安徽省自然资源厅关于贯彻落实&lt;安徽省人民政府关于委托用地审批权的决定&gt;的通知》（皖自然资〔2021〕116号）文件，承接该事项。</w:t>
            </w:r>
          </w:p>
        </w:tc>
      </w:tr>
      <w:tr>
        <w:tblPrEx>
          <w:tblCellMar>
            <w:top w:w="57" w:type="dxa"/>
            <w:left w:w="85" w:type="dxa"/>
            <w:bottom w:w="57" w:type="dxa"/>
            <w:right w:w="85" w:type="dxa"/>
          </w:tblCellMar>
        </w:tblPrEx>
        <w:trPr>
          <w:trHeight w:val="178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kern w:val="0"/>
                <w:sz w:val="24"/>
                <w:szCs w:val="24"/>
                <w:lang w:bidi="ar"/>
              </w:rPr>
            </w:pPr>
            <w:r>
              <w:rPr>
                <w:rFonts w:eastAsia="方正仿宋_GBK"/>
                <w:kern w:val="0"/>
                <w:sz w:val="24"/>
                <w:szCs w:val="24"/>
                <w:lang w:bidi="ar"/>
              </w:rPr>
              <w:t>6</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kern w:val="0"/>
                <w:sz w:val="24"/>
                <w:szCs w:val="24"/>
                <w:lang w:bidi="ar"/>
              </w:rPr>
            </w:pPr>
            <w:r>
              <w:rPr>
                <w:rFonts w:eastAsia="方正仿宋_GBK"/>
                <w:kern w:val="0"/>
                <w:sz w:val="24"/>
                <w:szCs w:val="24"/>
                <w:lang w:bidi="ar"/>
              </w:rPr>
              <w:t>市自然</w:t>
            </w:r>
          </w:p>
          <w:p>
            <w:pPr>
              <w:widowControl/>
              <w:spacing w:line="360" w:lineRule="exact"/>
              <w:jc w:val="center"/>
              <w:textAlignment w:val="center"/>
              <w:rPr>
                <w:rFonts w:eastAsia="方正仿宋_GBK"/>
                <w:sz w:val="24"/>
                <w:szCs w:val="24"/>
              </w:rPr>
            </w:pPr>
            <w:r>
              <w:rPr>
                <w:rFonts w:eastAsia="方正仿宋_GBK"/>
                <w:kern w:val="0"/>
                <w:sz w:val="24"/>
                <w:szCs w:val="24"/>
                <w:lang w:bidi="ar"/>
              </w:rPr>
              <w:t>资源局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其他权力</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方正仿宋_GBK"/>
                <w:sz w:val="24"/>
                <w:szCs w:val="24"/>
              </w:rPr>
            </w:pPr>
            <w:r>
              <w:rPr>
                <w:rStyle w:val="17"/>
                <w:rFonts w:hint="default" w:ascii="Times New Roman" w:hAnsi="Times New Roman" w:eastAsia="方正仿宋_GBK" w:cs="Times New Roman"/>
                <w:color w:val="auto"/>
                <w:sz w:val="24"/>
                <w:szCs w:val="24"/>
                <w:lang w:bidi="ar"/>
              </w:rPr>
              <w:t>分批次土地征收审核</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eastAsia="方正仿宋_GBK"/>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方正仿宋_GBK"/>
                <w:sz w:val="24"/>
                <w:szCs w:val="24"/>
              </w:rPr>
            </w:pPr>
            <w:r>
              <w:rPr>
                <w:rFonts w:eastAsia="方正仿宋_GBK"/>
                <w:kern w:val="0"/>
                <w:sz w:val="24"/>
                <w:szCs w:val="24"/>
                <w:lang w:bidi="ar"/>
              </w:rPr>
              <w:t>新增</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Style w:val="17"/>
                <w:rFonts w:hint="eastAsia" w:ascii="Times New Roman" w:hAnsi="Times New Roman" w:eastAsia="方正仿宋_GBK" w:cs="Times New Roman"/>
                <w:color w:val="auto"/>
                <w:sz w:val="24"/>
                <w:szCs w:val="24"/>
                <w:lang w:eastAsia="zh-CN" w:bidi="ar"/>
              </w:rPr>
            </w:pPr>
            <w:r>
              <w:rPr>
                <w:rFonts w:eastAsia="方正仿宋_GBK"/>
                <w:b/>
                <w:kern w:val="0"/>
                <w:sz w:val="24"/>
                <w:szCs w:val="24"/>
                <w:lang w:bidi="ar"/>
              </w:rPr>
              <w:t>调整意见：</w:t>
            </w:r>
            <w:r>
              <w:rPr>
                <w:rStyle w:val="17"/>
                <w:rFonts w:hint="default" w:ascii="Times New Roman" w:hAnsi="Times New Roman" w:eastAsia="方正仿宋_GBK" w:cs="Times New Roman"/>
                <w:color w:val="auto"/>
                <w:sz w:val="24"/>
                <w:szCs w:val="24"/>
                <w:lang w:bidi="ar"/>
              </w:rPr>
              <w:t>新增“分批次土地征收审核”。</w:t>
            </w:r>
          </w:p>
          <w:p>
            <w:pPr>
              <w:widowControl/>
              <w:spacing w:line="340" w:lineRule="exact"/>
              <w:textAlignment w:val="center"/>
              <w:rPr>
                <w:rFonts w:eastAsia="方正仿宋_GBK"/>
                <w:b/>
                <w:sz w:val="24"/>
                <w:szCs w:val="24"/>
              </w:rPr>
            </w:pPr>
            <w:r>
              <w:rPr>
                <w:rStyle w:val="18"/>
                <w:rFonts w:hint="default" w:ascii="Times New Roman" w:hAnsi="Times New Roman" w:eastAsia="方正仿宋_GBK" w:cs="Times New Roman"/>
                <w:color w:val="auto"/>
                <w:sz w:val="24"/>
                <w:szCs w:val="24"/>
                <w:lang w:bidi="ar"/>
              </w:rPr>
              <w:t>调整理由：</w:t>
            </w:r>
            <w:r>
              <w:rPr>
                <w:rStyle w:val="17"/>
                <w:rFonts w:hint="default" w:ascii="Times New Roman" w:hAnsi="Times New Roman" w:eastAsia="方正仿宋_GBK" w:cs="Times New Roman"/>
                <w:color w:val="auto"/>
                <w:sz w:val="24"/>
                <w:szCs w:val="24"/>
                <w:lang w:bidi="ar"/>
              </w:rPr>
              <w:t>贯彻《安徽省人民政府关于委托用地审批权的决定》（皖政〔2021〕32号）、《安徽省自然资源厅关于贯彻落实&lt;安徽省人民政府关于委托用地审批权的决定&gt;的通知》（皖自然资〔2021〕116号）文件，承接该事项。</w:t>
            </w:r>
          </w:p>
        </w:tc>
      </w:tr>
      <w:tr>
        <w:tblPrEx>
          <w:tblCellMar>
            <w:top w:w="57" w:type="dxa"/>
            <w:left w:w="85" w:type="dxa"/>
            <w:bottom w:w="57" w:type="dxa"/>
            <w:right w:w="85"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7</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kern w:val="0"/>
                <w:sz w:val="24"/>
                <w:szCs w:val="24"/>
                <w:lang w:bidi="ar"/>
              </w:rPr>
            </w:pPr>
            <w:r>
              <w:rPr>
                <w:rFonts w:eastAsia="方正仿宋_GBK"/>
                <w:kern w:val="0"/>
                <w:sz w:val="24"/>
                <w:szCs w:val="24"/>
                <w:lang w:bidi="ar"/>
              </w:rPr>
              <w:t>市自然</w:t>
            </w:r>
          </w:p>
          <w:p>
            <w:pPr>
              <w:widowControl/>
              <w:spacing w:line="360" w:lineRule="exact"/>
              <w:jc w:val="center"/>
              <w:textAlignment w:val="center"/>
              <w:rPr>
                <w:rFonts w:eastAsia="方正仿宋_GBK"/>
                <w:sz w:val="24"/>
                <w:szCs w:val="24"/>
              </w:rPr>
            </w:pPr>
            <w:r>
              <w:rPr>
                <w:rFonts w:eastAsia="方正仿宋_GBK"/>
                <w:kern w:val="0"/>
                <w:sz w:val="24"/>
                <w:szCs w:val="24"/>
                <w:lang w:bidi="ar"/>
              </w:rPr>
              <w:t>资源局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其他权力</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方正仿宋_GBK"/>
                <w:sz w:val="24"/>
                <w:szCs w:val="24"/>
              </w:rPr>
            </w:pPr>
            <w:r>
              <w:rPr>
                <w:rStyle w:val="13"/>
                <w:rFonts w:hint="default" w:ascii="Times New Roman" w:hAnsi="Times New Roman" w:eastAsia="方正仿宋_GBK" w:cs="Times New Roman"/>
                <w:color w:val="auto"/>
                <w:sz w:val="24"/>
                <w:szCs w:val="24"/>
                <w:lang w:bidi="ar"/>
              </w:rPr>
              <w:t>城乡建设用地增减挂钩实施规划审核</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eastAsia="方正仿宋_GBK"/>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方正仿宋_GBK"/>
                <w:sz w:val="24"/>
                <w:szCs w:val="24"/>
              </w:rPr>
            </w:pPr>
            <w:r>
              <w:rPr>
                <w:rFonts w:eastAsia="方正仿宋_GBK"/>
                <w:kern w:val="0"/>
                <w:sz w:val="24"/>
                <w:szCs w:val="24"/>
                <w:lang w:bidi="ar"/>
              </w:rPr>
              <w:t>新增</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Style w:val="13"/>
                <w:rFonts w:hint="eastAsia" w:ascii="Times New Roman" w:hAnsi="Times New Roman" w:eastAsia="方正仿宋_GBK" w:cs="Times New Roman"/>
                <w:color w:val="auto"/>
                <w:sz w:val="24"/>
                <w:szCs w:val="24"/>
                <w:lang w:eastAsia="zh-CN" w:bidi="ar"/>
              </w:rPr>
            </w:pPr>
            <w:r>
              <w:rPr>
                <w:rFonts w:eastAsia="方正仿宋_GBK"/>
                <w:b/>
                <w:kern w:val="0"/>
                <w:sz w:val="24"/>
                <w:szCs w:val="24"/>
                <w:lang w:bidi="ar"/>
              </w:rPr>
              <w:t>调整意见：</w:t>
            </w:r>
            <w:r>
              <w:rPr>
                <w:rStyle w:val="13"/>
                <w:rFonts w:hint="default" w:ascii="Times New Roman" w:hAnsi="Times New Roman" w:eastAsia="方正仿宋_GBK" w:cs="Times New Roman"/>
                <w:color w:val="auto"/>
                <w:sz w:val="24"/>
                <w:szCs w:val="24"/>
                <w:lang w:bidi="ar"/>
              </w:rPr>
              <w:t>新增“城乡建设用地增减挂钩实施规划审核”。</w:t>
            </w:r>
          </w:p>
          <w:p>
            <w:pPr>
              <w:widowControl/>
              <w:spacing w:line="340" w:lineRule="exact"/>
              <w:textAlignment w:val="center"/>
              <w:rPr>
                <w:rFonts w:eastAsia="方正仿宋_GBK"/>
                <w:b/>
                <w:sz w:val="24"/>
                <w:szCs w:val="24"/>
              </w:rPr>
            </w:pPr>
            <w:r>
              <w:rPr>
                <w:rStyle w:val="14"/>
                <w:rFonts w:hint="default" w:ascii="Times New Roman" w:hAnsi="Times New Roman" w:eastAsia="方正仿宋_GBK" w:cs="Times New Roman"/>
                <w:color w:val="auto"/>
                <w:sz w:val="24"/>
                <w:szCs w:val="24"/>
                <w:lang w:bidi="ar"/>
              </w:rPr>
              <w:t>调整理由：</w:t>
            </w:r>
            <w:r>
              <w:rPr>
                <w:rStyle w:val="13"/>
                <w:rFonts w:hint="default" w:ascii="Times New Roman" w:hAnsi="Times New Roman" w:eastAsia="方正仿宋_GBK" w:cs="Times New Roman"/>
                <w:color w:val="auto"/>
                <w:sz w:val="24"/>
                <w:szCs w:val="24"/>
                <w:lang w:bidi="ar"/>
              </w:rPr>
              <w:t>贯彻《安徽省人民政府关于委托用地审批权的决定》（皖政〔2021〕32号）、《安徽省自然资源厅关于贯彻落实&lt;安徽省人民政府关于委托用地审批权的决定&gt;的通知》（皖自然资〔2021〕116号）文件，承接该事项。</w:t>
            </w:r>
          </w:p>
        </w:tc>
      </w:tr>
      <w:tr>
        <w:tblPrEx>
          <w:tblCellMar>
            <w:top w:w="57" w:type="dxa"/>
            <w:left w:w="85" w:type="dxa"/>
            <w:bottom w:w="57" w:type="dxa"/>
            <w:right w:w="85"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方正仿宋_GBK"/>
                <w:sz w:val="24"/>
                <w:szCs w:val="24"/>
              </w:rPr>
            </w:pPr>
            <w:r>
              <w:rPr>
                <w:rFonts w:eastAsia="方正仿宋_GBK"/>
                <w:kern w:val="0"/>
                <w:sz w:val="24"/>
                <w:szCs w:val="24"/>
                <w:lang w:bidi="ar"/>
              </w:rPr>
              <w:t>8</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kern w:val="0"/>
                <w:sz w:val="24"/>
                <w:szCs w:val="24"/>
                <w:lang w:bidi="ar"/>
              </w:rPr>
            </w:pPr>
            <w:r>
              <w:rPr>
                <w:rFonts w:eastAsia="方正仿宋_GBK"/>
                <w:kern w:val="0"/>
                <w:sz w:val="24"/>
                <w:szCs w:val="24"/>
                <w:lang w:bidi="ar"/>
              </w:rPr>
              <w:t>市自然</w:t>
            </w:r>
          </w:p>
          <w:p>
            <w:pPr>
              <w:widowControl/>
              <w:spacing w:line="360" w:lineRule="exact"/>
              <w:jc w:val="center"/>
              <w:textAlignment w:val="center"/>
              <w:rPr>
                <w:rFonts w:eastAsia="方正仿宋_GBK"/>
                <w:sz w:val="24"/>
                <w:szCs w:val="24"/>
              </w:rPr>
            </w:pPr>
            <w:r>
              <w:rPr>
                <w:rFonts w:eastAsia="方正仿宋_GBK"/>
                <w:kern w:val="0"/>
                <w:sz w:val="24"/>
                <w:szCs w:val="24"/>
                <w:lang w:bidi="ar"/>
              </w:rPr>
              <w:t>资源局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行政许可</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方正仿宋_GBK"/>
                <w:sz w:val="24"/>
                <w:szCs w:val="24"/>
              </w:rPr>
            </w:pPr>
            <w:r>
              <w:rPr>
                <w:rFonts w:eastAsia="方正仿宋_GBK"/>
                <w:kern w:val="0"/>
                <w:sz w:val="24"/>
                <w:szCs w:val="24"/>
                <w:lang w:bidi="ar"/>
              </w:rPr>
              <w:t>土地开垦区内一次性开发未确定使用权的荒山、荒地、荒坡、荒滩从事生产审查</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eastAsia="方正仿宋_GBK"/>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方正仿宋_GBK"/>
                <w:sz w:val="24"/>
                <w:szCs w:val="24"/>
              </w:rPr>
            </w:pPr>
            <w:r>
              <w:rPr>
                <w:rFonts w:eastAsia="方正仿宋_GBK"/>
                <w:kern w:val="0"/>
                <w:sz w:val="24"/>
                <w:szCs w:val="24"/>
                <w:lang w:bidi="ar"/>
              </w:rPr>
              <w:t>规范</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Style w:val="13"/>
                <w:rFonts w:hint="eastAsia" w:ascii="Times New Roman" w:hAnsi="Times New Roman" w:eastAsia="方正仿宋_GBK" w:cs="Times New Roman"/>
                <w:color w:val="auto"/>
                <w:sz w:val="24"/>
                <w:szCs w:val="24"/>
                <w:lang w:eastAsia="zh-CN" w:bidi="ar"/>
              </w:rPr>
            </w:pPr>
            <w:r>
              <w:rPr>
                <w:rFonts w:eastAsia="方正仿宋_GBK"/>
                <w:b/>
                <w:kern w:val="0"/>
                <w:sz w:val="24"/>
                <w:szCs w:val="24"/>
                <w:lang w:bidi="ar"/>
              </w:rPr>
              <w:t>调整意见：</w:t>
            </w:r>
            <w:r>
              <w:rPr>
                <w:rStyle w:val="13"/>
                <w:rFonts w:hint="default" w:ascii="Times New Roman" w:hAnsi="Times New Roman" w:eastAsia="方正仿宋_GBK" w:cs="Times New Roman"/>
                <w:color w:val="auto"/>
                <w:sz w:val="24"/>
                <w:szCs w:val="24"/>
                <w:lang w:bidi="ar"/>
              </w:rPr>
              <w:t>依据新修订的法律法规，完善设定依据。</w:t>
            </w:r>
          </w:p>
          <w:p>
            <w:pPr>
              <w:widowControl/>
              <w:spacing w:line="340" w:lineRule="exact"/>
              <w:textAlignment w:val="center"/>
              <w:rPr>
                <w:rFonts w:eastAsia="方正仿宋_GBK"/>
                <w:b/>
                <w:sz w:val="24"/>
                <w:szCs w:val="24"/>
              </w:rPr>
            </w:pPr>
            <w:r>
              <w:rPr>
                <w:rStyle w:val="14"/>
                <w:rFonts w:hint="default" w:ascii="Times New Roman" w:hAnsi="Times New Roman" w:eastAsia="方正仿宋_GBK" w:cs="Times New Roman"/>
                <w:color w:val="auto"/>
                <w:sz w:val="24"/>
                <w:szCs w:val="24"/>
                <w:lang w:bidi="ar"/>
              </w:rPr>
              <w:t>调整理由：</w:t>
            </w:r>
            <w:r>
              <w:rPr>
                <w:rStyle w:val="13"/>
                <w:rFonts w:hint="default" w:ascii="Times New Roman" w:hAnsi="Times New Roman" w:eastAsia="方正仿宋_GBK" w:cs="Times New Roman"/>
                <w:color w:val="auto"/>
                <w:sz w:val="24"/>
                <w:szCs w:val="24"/>
                <w:lang w:bidi="ar"/>
              </w:rPr>
              <w:t>根据《中华人民共和国土地管理法实施条例》（</w:t>
            </w:r>
            <w:r>
              <w:rPr>
                <w:rStyle w:val="15"/>
                <w:rFonts w:eastAsia="方正仿宋_GBK"/>
                <w:color w:val="auto"/>
                <w:sz w:val="24"/>
                <w:szCs w:val="24"/>
                <w:lang w:bidi="ar"/>
              </w:rPr>
              <w:t>2021</w:t>
            </w:r>
            <w:r>
              <w:rPr>
                <w:rStyle w:val="16"/>
                <w:rFonts w:ascii="Times New Roman" w:hAnsi="Times New Roman" w:eastAsia="方正仿宋_GBK" w:cs="Times New Roman"/>
                <w:color w:val="auto"/>
                <w:sz w:val="24"/>
                <w:szCs w:val="24"/>
                <w:lang w:bidi="ar"/>
              </w:rPr>
              <w:t>年修订），相应调整条文序号，将第</w:t>
            </w:r>
            <w:r>
              <w:rPr>
                <w:rStyle w:val="15"/>
                <w:rFonts w:eastAsia="方正仿宋_GBK"/>
                <w:color w:val="auto"/>
                <w:sz w:val="24"/>
                <w:szCs w:val="24"/>
                <w:lang w:bidi="ar"/>
              </w:rPr>
              <w:t>2</w:t>
            </w:r>
            <w:r>
              <w:rPr>
                <w:rStyle w:val="16"/>
                <w:rFonts w:ascii="Times New Roman" w:hAnsi="Times New Roman" w:eastAsia="方正仿宋_GBK" w:cs="Times New Roman"/>
                <w:color w:val="auto"/>
                <w:sz w:val="24"/>
                <w:szCs w:val="24"/>
                <w:lang w:bidi="ar"/>
              </w:rPr>
              <w:t>条实施依据</w:t>
            </w:r>
            <w:r>
              <w:rPr>
                <w:rStyle w:val="15"/>
                <w:rFonts w:eastAsia="方正仿宋_GBK"/>
                <w:color w:val="auto"/>
                <w:sz w:val="24"/>
                <w:szCs w:val="24"/>
                <w:lang w:bidi="ar"/>
              </w:rPr>
              <w:t>“</w:t>
            </w:r>
            <w:r>
              <w:rPr>
                <w:rStyle w:val="16"/>
                <w:rFonts w:ascii="Times New Roman" w:hAnsi="Times New Roman" w:eastAsia="方正仿宋_GBK" w:cs="Times New Roman"/>
                <w:color w:val="auto"/>
                <w:sz w:val="24"/>
                <w:szCs w:val="24"/>
                <w:lang w:bidi="ar"/>
              </w:rPr>
              <w:t>《中华人民共和国土地管理法实施条例》第十七条</w:t>
            </w:r>
            <w:r>
              <w:rPr>
                <w:rStyle w:val="15"/>
                <w:rFonts w:eastAsia="方正仿宋_GBK"/>
                <w:color w:val="auto"/>
                <w:sz w:val="24"/>
                <w:szCs w:val="24"/>
                <w:lang w:bidi="ar"/>
              </w:rPr>
              <w:t>”</w:t>
            </w:r>
            <w:r>
              <w:rPr>
                <w:rStyle w:val="16"/>
                <w:rFonts w:ascii="Times New Roman" w:hAnsi="Times New Roman" w:eastAsia="方正仿宋_GBK" w:cs="Times New Roman"/>
                <w:color w:val="auto"/>
                <w:sz w:val="24"/>
                <w:szCs w:val="24"/>
                <w:lang w:bidi="ar"/>
              </w:rPr>
              <w:t>调整为</w:t>
            </w:r>
            <w:r>
              <w:rPr>
                <w:rStyle w:val="15"/>
                <w:rFonts w:eastAsia="方正仿宋_GBK"/>
                <w:color w:val="auto"/>
                <w:sz w:val="24"/>
                <w:szCs w:val="24"/>
                <w:lang w:bidi="ar"/>
              </w:rPr>
              <w:t>“</w:t>
            </w:r>
            <w:r>
              <w:rPr>
                <w:rStyle w:val="16"/>
                <w:rFonts w:ascii="Times New Roman" w:hAnsi="Times New Roman" w:eastAsia="方正仿宋_GBK" w:cs="Times New Roman"/>
                <w:color w:val="auto"/>
                <w:sz w:val="24"/>
                <w:szCs w:val="24"/>
                <w:lang w:bidi="ar"/>
              </w:rPr>
              <w:t>《中华人民共和国土地管理法实施条例》第九条</w:t>
            </w:r>
            <w:r>
              <w:rPr>
                <w:rStyle w:val="15"/>
                <w:rFonts w:eastAsia="方正仿宋_GBK"/>
                <w:color w:val="auto"/>
                <w:sz w:val="24"/>
                <w:szCs w:val="24"/>
                <w:lang w:bidi="ar"/>
              </w:rPr>
              <w:t>”</w:t>
            </w:r>
            <w:r>
              <w:rPr>
                <w:rStyle w:val="16"/>
                <w:rFonts w:ascii="Times New Roman" w:hAnsi="Times New Roman" w:eastAsia="方正仿宋_GBK" w:cs="Times New Roman"/>
                <w:color w:val="auto"/>
                <w:sz w:val="24"/>
                <w:szCs w:val="24"/>
                <w:lang w:bidi="ar"/>
              </w:rPr>
              <w:t>。</w:t>
            </w:r>
          </w:p>
        </w:tc>
      </w:tr>
      <w:tr>
        <w:tblPrEx>
          <w:tblCellMar>
            <w:top w:w="57" w:type="dxa"/>
            <w:left w:w="85" w:type="dxa"/>
            <w:bottom w:w="57" w:type="dxa"/>
            <w:right w:w="85"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9</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kern w:val="0"/>
                <w:sz w:val="24"/>
                <w:szCs w:val="24"/>
                <w:lang w:bidi="ar"/>
              </w:rPr>
            </w:pPr>
            <w:r>
              <w:rPr>
                <w:rFonts w:eastAsia="方正仿宋_GBK"/>
                <w:kern w:val="0"/>
                <w:sz w:val="24"/>
                <w:szCs w:val="24"/>
                <w:lang w:bidi="ar"/>
              </w:rPr>
              <w:t>市自然</w:t>
            </w:r>
          </w:p>
          <w:p>
            <w:pPr>
              <w:widowControl/>
              <w:spacing w:line="360" w:lineRule="exact"/>
              <w:jc w:val="center"/>
              <w:textAlignment w:val="center"/>
              <w:rPr>
                <w:rFonts w:eastAsia="方正仿宋_GBK"/>
                <w:sz w:val="24"/>
                <w:szCs w:val="24"/>
              </w:rPr>
            </w:pPr>
            <w:r>
              <w:rPr>
                <w:rFonts w:eastAsia="方正仿宋_GBK"/>
                <w:kern w:val="0"/>
                <w:sz w:val="24"/>
                <w:szCs w:val="24"/>
                <w:lang w:bidi="ar"/>
              </w:rPr>
              <w:t>资源局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行政许可</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方正仿宋_GBK"/>
                <w:sz w:val="24"/>
                <w:szCs w:val="24"/>
              </w:rPr>
            </w:pPr>
            <w:r>
              <w:rPr>
                <w:rFonts w:eastAsia="方正仿宋_GBK"/>
                <w:kern w:val="0"/>
                <w:sz w:val="24"/>
                <w:szCs w:val="24"/>
                <w:lang w:bidi="ar"/>
              </w:rPr>
              <w:t>建设项目用地预审与选址</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eastAsia="方正仿宋_GBK"/>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方正仿宋_GBK"/>
                <w:sz w:val="24"/>
                <w:szCs w:val="24"/>
              </w:rPr>
            </w:pPr>
            <w:r>
              <w:rPr>
                <w:rFonts w:eastAsia="方正仿宋_GBK"/>
                <w:kern w:val="0"/>
                <w:sz w:val="24"/>
                <w:szCs w:val="24"/>
                <w:lang w:bidi="ar"/>
              </w:rPr>
              <w:t>规范</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Style w:val="16"/>
                <w:rFonts w:hint="eastAsia" w:ascii="Times New Roman" w:hAnsi="Times New Roman" w:eastAsia="方正仿宋_GBK" w:cs="Times New Roman"/>
                <w:color w:val="auto"/>
                <w:sz w:val="24"/>
                <w:szCs w:val="24"/>
                <w:lang w:eastAsia="zh-CN" w:bidi="ar"/>
              </w:rPr>
            </w:pPr>
            <w:r>
              <w:rPr>
                <w:rFonts w:eastAsia="方正仿宋_GBK"/>
                <w:b/>
                <w:kern w:val="0"/>
                <w:sz w:val="24"/>
                <w:szCs w:val="24"/>
                <w:lang w:bidi="ar"/>
              </w:rPr>
              <w:t>调整意见：</w:t>
            </w:r>
            <w:r>
              <w:rPr>
                <w:rStyle w:val="16"/>
                <w:rFonts w:ascii="Times New Roman" w:hAnsi="Times New Roman" w:eastAsia="方正仿宋_GBK" w:cs="Times New Roman"/>
                <w:color w:val="auto"/>
                <w:sz w:val="24"/>
                <w:szCs w:val="24"/>
                <w:lang w:bidi="ar"/>
              </w:rPr>
              <w:t>依据新修订的法律法规，完善设定依据。</w:t>
            </w:r>
          </w:p>
          <w:p>
            <w:pPr>
              <w:widowControl/>
              <w:spacing w:line="340" w:lineRule="exact"/>
              <w:textAlignment w:val="center"/>
              <w:rPr>
                <w:rFonts w:eastAsia="方正仿宋_GBK"/>
                <w:b/>
                <w:sz w:val="24"/>
                <w:szCs w:val="24"/>
              </w:rPr>
            </w:pPr>
            <w:r>
              <w:rPr>
                <w:rStyle w:val="19"/>
                <w:rFonts w:hint="default" w:ascii="Times New Roman" w:hAnsi="Times New Roman" w:eastAsia="方正仿宋_GBK" w:cs="Times New Roman"/>
                <w:color w:val="auto"/>
                <w:sz w:val="24"/>
                <w:szCs w:val="24"/>
                <w:lang w:bidi="ar"/>
              </w:rPr>
              <w:t>调整理由：</w:t>
            </w:r>
            <w:r>
              <w:rPr>
                <w:rStyle w:val="16"/>
                <w:rFonts w:ascii="Times New Roman" w:hAnsi="Times New Roman" w:eastAsia="方正仿宋_GBK" w:cs="Times New Roman"/>
                <w:color w:val="auto"/>
                <w:sz w:val="24"/>
                <w:szCs w:val="24"/>
                <w:lang w:bidi="ar"/>
              </w:rPr>
              <w:t>根据《中华人民共和国土地管理法实施条例》（</w:t>
            </w:r>
            <w:r>
              <w:rPr>
                <w:rStyle w:val="15"/>
                <w:rFonts w:eastAsia="方正仿宋_GBK"/>
                <w:color w:val="auto"/>
                <w:sz w:val="24"/>
                <w:szCs w:val="24"/>
                <w:lang w:bidi="ar"/>
              </w:rPr>
              <w:t>2021</w:t>
            </w:r>
            <w:r>
              <w:rPr>
                <w:rStyle w:val="16"/>
                <w:rFonts w:ascii="Times New Roman" w:hAnsi="Times New Roman" w:eastAsia="方正仿宋_GBK" w:cs="Times New Roman"/>
                <w:color w:val="auto"/>
                <w:sz w:val="24"/>
                <w:szCs w:val="24"/>
                <w:lang w:bidi="ar"/>
              </w:rPr>
              <w:t>年修订），相应调整条文序号。将第</w:t>
            </w:r>
            <w:r>
              <w:rPr>
                <w:rStyle w:val="15"/>
                <w:rFonts w:eastAsia="方正仿宋_GBK"/>
                <w:color w:val="auto"/>
                <w:sz w:val="24"/>
                <w:szCs w:val="24"/>
                <w:lang w:bidi="ar"/>
              </w:rPr>
              <w:t>2</w:t>
            </w:r>
            <w:r>
              <w:rPr>
                <w:rStyle w:val="16"/>
                <w:rFonts w:ascii="Times New Roman" w:hAnsi="Times New Roman" w:eastAsia="方正仿宋_GBK" w:cs="Times New Roman"/>
                <w:color w:val="auto"/>
                <w:sz w:val="24"/>
                <w:szCs w:val="24"/>
                <w:lang w:bidi="ar"/>
              </w:rPr>
              <w:t>条实施依据</w:t>
            </w:r>
            <w:r>
              <w:rPr>
                <w:rStyle w:val="15"/>
                <w:rFonts w:eastAsia="方正仿宋_GBK"/>
                <w:color w:val="auto"/>
                <w:sz w:val="24"/>
                <w:szCs w:val="24"/>
                <w:lang w:bidi="ar"/>
              </w:rPr>
              <w:t>“</w:t>
            </w:r>
            <w:r>
              <w:rPr>
                <w:rStyle w:val="16"/>
                <w:rFonts w:ascii="Times New Roman" w:hAnsi="Times New Roman" w:eastAsia="方正仿宋_GBK" w:cs="Times New Roman"/>
                <w:color w:val="auto"/>
                <w:sz w:val="24"/>
                <w:szCs w:val="24"/>
                <w:lang w:bidi="ar"/>
              </w:rPr>
              <w:t>《中华人民共和国土地管理法实施条例》第二十二条</w:t>
            </w:r>
            <w:r>
              <w:rPr>
                <w:rStyle w:val="15"/>
                <w:rFonts w:eastAsia="方正仿宋_GBK"/>
                <w:color w:val="auto"/>
                <w:sz w:val="24"/>
                <w:szCs w:val="24"/>
                <w:lang w:bidi="ar"/>
              </w:rPr>
              <w:t>”</w:t>
            </w:r>
            <w:r>
              <w:rPr>
                <w:rStyle w:val="16"/>
                <w:rFonts w:ascii="Times New Roman" w:hAnsi="Times New Roman" w:eastAsia="方正仿宋_GBK" w:cs="Times New Roman"/>
                <w:color w:val="auto"/>
                <w:sz w:val="24"/>
                <w:szCs w:val="24"/>
                <w:lang w:bidi="ar"/>
              </w:rPr>
              <w:t>调整为</w:t>
            </w:r>
            <w:r>
              <w:rPr>
                <w:rStyle w:val="15"/>
                <w:rFonts w:eastAsia="方正仿宋_GBK"/>
                <w:color w:val="auto"/>
                <w:sz w:val="24"/>
                <w:szCs w:val="24"/>
                <w:lang w:bidi="ar"/>
              </w:rPr>
              <w:t>“</w:t>
            </w:r>
            <w:r>
              <w:rPr>
                <w:rStyle w:val="16"/>
                <w:rFonts w:ascii="Times New Roman" w:hAnsi="Times New Roman" w:eastAsia="方正仿宋_GBK" w:cs="Times New Roman"/>
                <w:color w:val="auto"/>
                <w:sz w:val="24"/>
                <w:szCs w:val="24"/>
                <w:lang w:bidi="ar"/>
              </w:rPr>
              <w:t>《中华人民共和国土地管理法实施条例》第二十四条</w:t>
            </w:r>
            <w:r>
              <w:rPr>
                <w:rStyle w:val="15"/>
                <w:rFonts w:eastAsia="方正仿宋_GBK"/>
                <w:color w:val="auto"/>
                <w:sz w:val="24"/>
                <w:szCs w:val="24"/>
                <w:lang w:bidi="ar"/>
              </w:rPr>
              <w:t>”</w:t>
            </w:r>
            <w:r>
              <w:rPr>
                <w:rStyle w:val="16"/>
                <w:rFonts w:ascii="Times New Roman" w:hAnsi="Times New Roman" w:eastAsia="方正仿宋_GBK" w:cs="Times New Roman"/>
                <w:color w:val="auto"/>
                <w:sz w:val="24"/>
                <w:szCs w:val="24"/>
                <w:lang w:bidi="ar"/>
              </w:rPr>
              <w:t>。</w:t>
            </w:r>
          </w:p>
        </w:tc>
      </w:tr>
      <w:tr>
        <w:tblPrEx>
          <w:tblCellMar>
            <w:top w:w="57" w:type="dxa"/>
            <w:left w:w="85" w:type="dxa"/>
            <w:bottom w:w="57" w:type="dxa"/>
            <w:right w:w="85" w:type="dxa"/>
          </w:tblCellMar>
        </w:tblPrEx>
        <w:trPr>
          <w:trHeight w:val="1239"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10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kern w:val="0"/>
                <w:sz w:val="24"/>
                <w:szCs w:val="24"/>
                <w:lang w:bidi="ar"/>
              </w:rPr>
            </w:pPr>
            <w:r>
              <w:rPr>
                <w:rFonts w:eastAsia="方正仿宋_GBK"/>
                <w:kern w:val="0"/>
                <w:sz w:val="24"/>
                <w:szCs w:val="24"/>
                <w:lang w:bidi="ar"/>
              </w:rPr>
              <w:t>市住房和</w:t>
            </w:r>
          </w:p>
          <w:p>
            <w:pPr>
              <w:widowControl/>
              <w:spacing w:line="360" w:lineRule="exact"/>
              <w:jc w:val="center"/>
              <w:textAlignment w:val="center"/>
              <w:rPr>
                <w:rFonts w:eastAsia="方正仿宋_GBK"/>
                <w:sz w:val="24"/>
                <w:szCs w:val="24"/>
              </w:rPr>
            </w:pPr>
            <w:r>
              <w:rPr>
                <w:rFonts w:eastAsia="方正仿宋_GBK"/>
                <w:kern w:val="0"/>
                <w:sz w:val="24"/>
                <w:szCs w:val="24"/>
                <w:lang w:bidi="ar"/>
              </w:rPr>
              <w:t>城乡建设局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行政许可</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z w:val="24"/>
                <w:szCs w:val="24"/>
              </w:rPr>
            </w:pPr>
            <w:r>
              <w:rPr>
                <w:rFonts w:eastAsia="方正仿宋_GBK"/>
                <w:kern w:val="0"/>
                <w:sz w:val="24"/>
                <w:szCs w:val="24"/>
                <w:lang w:bidi="ar"/>
              </w:rPr>
              <w:t>建设工程企业资质核准</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z w:val="24"/>
                <w:szCs w:val="24"/>
              </w:rPr>
            </w:pPr>
            <w:r>
              <w:rPr>
                <w:rFonts w:eastAsia="方正仿宋_GBK"/>
                <w:kern w:val="0"/>
                <w:sz w:val="24"/>
                <w:szCs w:val="24"/>
                <w:lang w:bidi="ar"/>
              </w:rPr>
              <w:t>施工企业资质认定（</w:t>
            </w:r>
            <w:r>
              <w:rPr>
                <w:rStyle w:val="13"/>
                <w:rFonts w:hint="default" w:ascii="Times New Roman" w:hAnsi="Times New Roman" w:eastAsia="方正仿宋_GBK" w:cs="Times New Roman"/>
                <w:color w:val="auto"/>
                <w:sz w:val="24"/>
                <w:szCs w:val="24"/>
                <w:lang w:bidi="ar"/>
              </w:rPr>
              <w:t>部分施工总承包乙级资质，部分专业承包资质，燃气燃烧器具安装维修企业资质</w:t>
            </w:r>
            <w:r>
              <w:rPr>
                <w:rFonts w:eastAsia="方正仿宋_GBK"/>
                <w:kern w:val="0"/>
                <w:sz w:val="24"/>
                <w:szCs w:val="24"/>
                <w:lang w:bidi="ar"/>
              </w:rPr>
              <w:t>）</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规范</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textAlignment w:val="center"/>
              <w:rPr>
                <w:rStyle w:val="13"/>
                <w:rFonts w:hint="default" w:ascii="Times New Roman" w:hAnsi="Times New Roman" w:eastAsia="方正仿宋_GBK" w:cs="Times New Roman"/>
                <w:color w:val="auto"/>
                <w:sz w:val="24"/>
                <w:szCs w:val="24"/>
                <w:lang w:bidi="ar"/>
              </w:rPr>
            </w:pPr>
            <w:r>
              <w:rPr>
                <w:rFonts w:eastAsia="方正仿宋_GBK"/>
                <w:b/>
                <w:kern w:val="0"/>
                <w:sz w:val="24"/>
                <w:szCs w:val="24"/>
                <w:lang w:bidi="ar"/>
              </w:rPr>
              <w:t>调整意见：</w:t>
            </w:r>
            <w:r>
              <w:rPr>
                <w:rStyle w:val="13"/>
                <w:rFonts w:hint="default" w:ascii="Times New Roman" w:hAnsi="Times New Roman" w:eastAsia="方正仿宋_GBK" w:cs="Times New Roman"/>
                <w:color w:val="auto"/>
                <w:sz w:val="24"/>
                <w:szCs w:val="24"/>
                <w:lang w:bidi="ar"/>
              </w:rPr>
              <w:t>1.子项名称规范为“施工企业资质认定”。权限划分明确为市级：部分施工总承包乙级资质，部分专业承包资质，燃气燃烧器具安装维修企业资质；专业作业。</w:t>
            </w:r>
          </w:p>
          <w:p>
            <w:pPr>
              <w:widowControl/>
              <w:spacing w:line="310" w:lineRule="exact"/>
              <w:jc w:val="left"/>
              <w:textAlignment w:val="center"/>
              <w:rPr>
                <w:rStyle w:val="13"/>
                <w:rFonts w:hint="default" w:ascii="Times New Roman" w:hAnsi="Times New Roman" w:eastAsia="方正仿宋_GBK" w:cs="Times New Roman"/>
                <w:color w:val="auto"/>
                <w:sz w:val="24"/>
                <w:szCs w:val="24"/>
                <w:lang w:bidi="ar"/>
              </w:rPr>
            </w:pPr>
            <w:r>
              <w:rPr>
                <w:rStyle w:val="13"/>
                <w:rFonts w:hint="default" w:ascii="Times New Roman" w:hAnsi="Times New Roman" w:eastAsia="方正仿宋_GBK" w:cs="Times New Roman"/>
                <w:color w:val="auto"/>
                <w:sz w:val="24"/>
                <w:szCs w:val="24"/>
                <w:lang w:bidi="ar"/>
              </w:rPr>
              <w:t>2.完善设定依据 。</w:t>
            </w:r>
          </w:p>
          <w:p>
            <w:pPr>
              <w:widowControl/>
              <w:spacing w:line="310" w:lineRule="exact"/>
              <w:jc w:val="left"/>
              <w:textAlignment w:val="center"/>
              <w:rPr>
                <w:rStyle w:val="13"/>
                <w:rFonts w:hint="default" w:ascii="Times New Roman" w:hAnsi="Times New Roman" w:eastAsia="方正仿宋_GBK" w:cs="Times New Roman"/>
                <w:color w:val="auto"/>
                <w:sz w:val="24"/>
                <w:szCs w:val="24"/>
                <w:lang w:bidi="ar"/>
              </w:rPr>
            </w:pPr>
            <w:r>
              <w:rPr>
                <w:rStyle w:val="14"/>
                <w:rFonts w:hint="default" w:ascii="Times New Roman" w:hAnsi="Times New Roman" w:eastAsia="方正仿宋_GBK" w:cs="Times New Roman"/>
                <w:color w:val="auto"/>
                <w:sz w:val="24"/>
                <w:szCs w:val="24"/>
                <w:lang w:bidi="ar"/>
              </w:rPr>
              <w:t>调整理由：</w:t>
            </w:r>
            <w:r>
              <w:rPr>
                <w:rStyle w:val="13"/>
                <w:rFonts w:hint="default" w:ascii="Times New Roman" w:hAnsi="Times New Roman" w:eastAsia="方正仿宋_GBK" w:cs="Times New Roman"/>
                <w:color w:val="auto"/>
                <w:sz w:val="24"/>
                <w:szCs w:val="24"/>
                <w:lang w:bidi="ar"/>
              </w:rPr>
              <w:t>1.《关于深化“证照分离”改革进一步激发市场主</w:t>
            </w:r>
            <w:r>
              <w:rPr>
                <w:rStyle w:val="13"/>
                <w:rFonts w:hint="default" w:ascii="Times New Roman" w:hAnsi="Times New Roman" w:eastAsia="方正仿宋_GBK" w:cs="Times New Roman"/>
                <w:color w:val="auto"/>
                <w:spacing w:val="-4"/>
                <w:sz w:val="24"/>
                <w:szCs w:val="24"/>
                <w:lang w:bidi="ar"/>
              </w:rPr>
              <w:t>体发展活力的通知》（国发〔2021〕7号）第199项“施工企业资质认定（部分施工总承包乙级资质，部分专业承包资质，燃气燃烧器具安装维修企业资质）”设区的市级住房城乡建设部门。</w:t>
            </w:r>
          </w:p>
          <w:p>
            <w:pPr>
              <w:widowControl/>
              <w:spacing w:line="310" w:lineRule="exact"/>
              <w:jc w:val="left"/>
              <w:textAlignment w:val="center"/>
              <w:rPr>
                <w:rFonts w:eastAsia="方正仿宋_GBK"/>
                <w:b/>
                <w:sz w:val="24"/>
                <w:szCs w:val="24"/>
              </w:rPr>
            </w:pPr>
            <w:r>
              <w:rPr>
                <w:rStyle w:val="13"/>
                <w:rFonts w:hint="default" w:ascii="Times New Roman" w:hAnsi="Times New Roman" w:eastAsia="方正仿宋_GBK" w:cs="Times New Roman"/>
                <w:color w:val="auto"/>
                <w:sz w:val="24"/>
                <w:szCs w:val="24"/>
                <w:lang w:bidi="ar"/>
              </w:rPr>
              <w:t>2.《关于印发〈安徽省深化“证照分离”改革进一步激发市场主体发展活力实施方案〉的通知》（皖政〔2021〕39号）。第243项“施工企业资质认定（部分施工总承包乙级资质，部分专业承包资质，燃气燃烧器具安装维修企业资质）”设区的市级住房城乡建设部门。</w:t>
            </w:r>
          </w:p>
        </w:tc>
      </w:tr>
      <w:tr>
        <w:tblPrEx>
          <w:tblCellMar>
            <w:top w:w="57" w:type="dxa"/>
            <w:left w:w="85" w:type="dxa"/>
            <w:bottom w:w="57" w:type="dxa"/>
            <w:right w:w="85"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textAlignment w:val="center"/>
              <w:rPr>
                <w:rFonts w:eastAsia="方正仿宋_GBK"/>
                <w:sz w:val="24"/>
                <w:szCs w:val="24"/>
              </w:rPr>
            </w:pPr>
            <w:r>
              <w:rPr>
                <w:rFonts w:eastAsia="方正仿宋_GBK"/>
                <w:kern w:val="0"/>
                <w:sz w:val="24"/>
                <w:szCs w:val="24"/>
                <w:lang w:bidi="ar"/>
              </w:rPr>
              <w:t>11</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kern w:val="0"/>
                <w:sz w:val="24"/>
                <w:szCs w:val="24"/>
                <w:lang w:bidi="ar"/>
              </w:rPr>
            </w:pPr>
            <w:r>
              <w:rPr>
                <w:rFonts w:eastAsia="方正仿宋_GBK"/>
                <w:kern w:val="0"/>
                <w:sz w:val="24"/>
                <w:szCs w:val="24"/>
                <w:lang w:bidi="ar"/>
              </w:rPr>
              <w:t>市住房和</w:t>
            </w:r>
          </w:p>
          <w:p>
            <w:pPr>
              <w:widowControl/>
              <w:spacing w:line="360" w:lineRule="exact"/>
              <w:jc w:val="center"/>
              <w:textAlignment w:val="center"/>
              <w:rPr>
                <w:rFonts w:eastAsia="方正仿宋_GBK"/>
                <w:sz w:val="24"/>
                <w:szCs w:val="24"/>
              </w:rPr>
            </w:pPr>
            <w:r>
              <w:rPr>
                <w:rFonts w:eastAsia="方正仿宋_GBK"/>
                <w:kern w:val="0"/>
                <w:sz w:val="24"/>
                <w:szCs w:val="24"/>
                <w:lang w:bidi="ar"/>
              </w:rPr>
              <w:t>城乡建设局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行政许可</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z w:val="24"/>
                <w:szCs w:val="24"/>
              </w:rPr>
            </w:pPr>
            <w:r>
              <w:rPr>
                <w:rFonts w:eastAsia="方正仿宋_GBK"/>
                <w:kern w:val="0"/>
                <w:sz w:val="24"/>
                <w:szCs w:val="24"/>
                <w:lang w:bidi="ar"/>
              </w:rPr>
              <w:t>建设工程企业资质核准</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z w:val="24"/>
                <w:szCs w:val="24"/>
              </w:rPr>
            </w:pPr>
            <w:r>
              <w:rPr>
                <w:rFonts w:eastAsia="方正仿宋_GBK"/>
                <w:kern w:val="0"/>
                <w:sz w:val="24"/>
                <w:szCs w:val="24"/>
                <w:lang w:bidi="ar"/>
              </w:rPr>
              <w:t>工程监理企业资质认定（</w:t>
            </w:r>
            <w:r>
              <w:rPr>
                <w:rStyle w:val="13"/>
                <w:rFonts w:hint="default" w:ascii="Times New Roman" w:hAnsi="Times New Roman" w:eastAsia="方正仿宋_GBK" w:cs="Times New Roman"/>
                <w:color w:val="auto"/>
                <w:sz w:val="24"/>
                <w:szCs w:val="24"/>
                <w:lang w:bidi="ar"/>
              </w:rPr>
              <w:t>部分专业乙级</w:t>
            </w:r>
            <w:r>
              <w:rPr>
                <w:rFonts w:eastAsia="方正仿宋_GBK"/>
                <w:kern w:val="0"/>
                <w:sz w:val="24"/>
                <w:szCs w:val="24"/>
                <w:lang w:bidi="ar"/>
              </w:rPr>
              <w:t>）</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规范</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Style w:val="13"/>
                <w:rFonts w:hint="default" w:ascii="Times New Roman" w:hAnsi="Times New Roman" w:eastAsia="方正仿宋_GBK" w:cs="Times New Roman"/>
                <w:color w:val="auto"/>
                <w:sz w:val="24"/>
                <w:szCs w:val="24"/>
                <w:lang w:bidi="ar"/>
              </w:rPr>
            </w:pPr>
            <w:r>
              <w:rPr>
                <w:rFonts w:eastAsia="方正仿宋_GBK"/>
                <w:b/>
                <w:kern w:val="0"/>
                <w:sz w:val="24"/>
                <w:szCs w:val="24"/>
                <w:lang w:bidi="ar"/>
              </w:rPr>
              <w:t>调整意见：</w:t>
            </w:r>
            <w:r>
              <w:rPr>
                <w:rStyle w:val="13"/>
                <w:rFonts w:hint="default" w:ascii="Times New Roman" w:hAnsi="Times New Roman" w:eastAsia="方正仿宋_GBK" w:cs="Times New Roman"/>
                <w:color w:val="auto"/>
                <w:sz w:val="24"/>
                <w:szCs w:val="24"/>
                <w:lang w:bidi="ar"/>
              </w:rPr>
              <w:t>1.子项名称规范为“工程监理企业资质认定”。权限划分明确为市级：部分专业乙级。</w:t>
            </w:r>
          </w:p>
          <w:p>
            <w:pPr>
              <w:widowControl/>
              <w:spacing w:line="310" w:lineRule="exact"/>
              <w:textAlignment w:val="center"/>
              <w:rPr>
                <w:rStyle w:val="13"/>
                <w:rFonts w:hint="eastAsia" w:ascii="Times New Roman" w:hAnsi="Times New Roman" w:eastAsia="方正仿宋_GBK" w:cs="Times New Roman"/>
                <w:color w:val="auto"/>
                <w:sz w:val="24"/>
                <w:szCs w:val="24"/>
                <w:lang w:eastAsia="zh-CN" w:bidi="ar"/>
              </w:rPr>
            </w:pPr>
            <w:r>
              <w:rPr>
                <w:rStyle w:val="13"/>
                <w:rFonts w:hint="default" w:ascii="Times New Roman" w:hAnsi="Times New Roman" w:eastAsia="方正仿宋_GBK" w:cs="Times New Roman"/>
                <w:color w:val="auto"/>
                <w:sz w:val="24"/>
                <w:szCs w:val="24"/>
                <w:lang w:bidi="ar"/>
              </w:rPr>
              <w:t>2.完善设定依据</w:t>
            </w:r>
          </w:p>
          <w:p>
            <w:pPr>
              <w:widowControl/>
              <w:spacing w:line="310" w:lineRule="exact"/>
              <w:textAlignment w:val="center"/>
              <w:rPr>
                <w:rStyle w:val="13"/>
                <w:rFonts w:hint="default" w:ascii="Times New Roman" w:hAnsi="Times New Roman" w:eastAsia="方正仿宋_GBK" w:cs="Times New Roman"/>
                <w:color w:val="auto"/>
                <w:sz w:val="24"/>
                <w:szCs w:val="24"/>
                <w:lang w:bidi="ar"/>
              </w:rPr>
            </w:pPr>
            <w:r>
              <w:rPr>
                <w:rStyle w:val="14"/>
                <w:rFonts w:hint="default" w:ascii="Times New Roman" w:hAnsi="Times New Roman" w:eastAsia="方正仿宋_GBK" w:cs="Times New Roman"/>
                <w:color w:val="auto"/>
                <w:sz w:val="24"/>
                <w:szCs w:val="24"/>
                <w:lang w:bidi="ar"/>
              </w:rPr>
              <w:t>调整理由：</w:t>
            </w:r>
            <w:r>
              <w:rPr>
                <w:rStyle w:val="13"/>
                <w:rFonts w:hint="default" w:ascii="Times New Roman" w:hAnsi="Times New Roman" w:eastAsia="方正仿宋_GBK" w:cs="Times New Roman"/>
                <w:color w:val="auto"/>
                <w:sz w:val="24"/>
                <w:szCs w:val="24"/>
                <w:lang w:bidi="ar"/>
              </w:rPr>
              <w:t>1.《关于深化“证照分离”改革进一步激发市场主体发展活力的通知》（国发〔2021〕7号）第202项“工程监理企业资质认定（部分专业乙级）”审批层级和部门：设区的市级住房城乡建设部门。</w:t>
            </w:r>
          </w:p>
          <w:p>
            <w:pPr>
              <w:widowControl/>
              <w:spacing w:line="310" w:lineRule="exact"/>
              <w:textAlignment w:val="center"/>
              <w:rPr>
                <w:rFonts w:eastAsia="方正仿宋_GBK"/>
                <w:b/>
                <w:sz w:val="24"/>
                <w:szCs w:val="24"/>
              </w:rPr>
            </w:pPr>
            <w:r>
              <w:rPr>
                <w:rStyle w:val="13"/>
                <w:rFonts w:hint="default" w:ascii="Times New Roman" w:hAnsi="Times New Roman" w:eastAsia="方正仿宋_GBK" w:cs="Times New Roman"/>
                <w:color w:val="auto"/>
                <w:sz w:val="24"/>
                <w:szCs w:val="24"/>
                <w:lang w:bidi="ar"/>
              </w:rPr>
              <w:t>2.《关于印发〈安徽省深化“证照分离”改革进一步激发市场主体发展活力实施方案〉的通知》（皖政〔2021〕39号）。第246项“工程监理企业资质认定（部分专业乙级）”审批层级和部门：设区的市级住房城乡建设部门。</w:t>
            </w:r>
          </w:p>
        </w:tc>
      </w:tr>
      <w:tr>
        <w:tblPrEx>
          <w:tblCellMar>
            <w:top w:w="57" w:type="dxa"/>
            <w:left w:w="85" w:type="dxa"/>
            <w:bottom w:w="57" w:type="dxa"/>
            <w:right w:w="85"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sz w:val="24"/>
                <w:szCs w:val="24"/>
              </w:rPr>
              <w:t>12</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kern w:val="0"/>
                <w:sz w:val="24"/>
                <w:szCs w:val="24"/>
                <w:lang w:bidi="ar"/>
              </w:rPr>
            </w:pPr>
            <w:r>
              <w:rPr>
                <w:rFonts w:eastAsia="方正仿宋_GBK"/>
                <w:kern w:val="0"/>
                <w:sz w:val="24"/>
                <w:szCs w:val="24"/>
                <w:lang w:bidi="ar"/>
              </w:rPr>
              <w:t>市</w:t>
            </w:r>
            <w:r>
              <w:rPr>
                <w:rFonts w:hint="eastAsia" w:eastAsia="方正仿宋_GBK"/>
                <w:kern w:val="0"/>
                <w:sz w:val="24"/>
                <w:szCs w:val="24"/>
                <w:lang w:bidi="ar"/>
              </w:rPr>
              <w:t>卫生</w:t>
            </w:r>
          </w:p>
          <w:p>
            <w:pPr>
              <w:widowControl/>
              <w:spacing w:line="360" w:lineRule="exact"/>
              <w:jc w:val="center"/>
              <w:textAlignment w:val="center"/>
              <w:rPr>
                <w:rFonts w:eastAsia="方正仿宋_GBK"/>
                <w:sz w:val="24"/>
                <w:szCs w:val="24"/>
              </w:rPr>
            </w:pPr>
            <w:r>
              <w:rPr>
                <w:rFonts w:hint="eastAsia" w:eastAsia="方正仿宋_GBK"/>
                <w:kern w:val="0"/>
                <w:sz w:val="24"/>
                <w:szCs w:val="24"/>
                <w:lang w:bidi="ar"/>
              </w:rPr>
              <w:t>健康委</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行政处罚</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z w:val="24"/>
                <w:szCs w:val="24"/>
              </w:rPr>
            </w:pPr>
            <w:r>
              <w:rPr>
                <w:rFonts w:eastAsia="方正仿宋_GBK"/>
                <w:kern w:val="0"/>
                <w:sz w:val="24"/>
                <w:szCs w:val="24"/>
                <w:lang w:bidi="ar"/>
              </w:rPr>
              <w:t>对非法为他人施行计划生育手术等两类情形的处罚</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方正仿宋_GBK"/>
                <w:kern w:val="0"/>
                <w:sz w:val="24"/>
                <w:szCs w:val="24"/>
                <w:lang w:eastAsia="zh-CN" w:bidi="ar"/>
              </w:rPr>
            </w:pPr>
            <w:r>
              <w:rPr>
                <w:rFonts w:eastAsia="方正仿宋_GBK"/>
                <w:kern w:val="0"/>
                <w:sz w:val="24"/>
                <w:szCs w:val="24"/>
                <w:lang w:bidi="ar"/>
              </w:rPr>
              <w:t>1.对非法为他人施行计划生育手术的处罚</w:t>
            </w:r>
          </w:p>
          <w:p>
            <w:pPr>
              <w:widowControl/>
              <w:spacing w:line="360" w:lineRule="exact"/>
              <w:textAlignment w:val="center"/>
              <w:rPr>
                <w:rFonts w:eastAsia="方正仿宋_GBK"/>
                <w:sz w:val="24"/>
                <w:szCs w:val="24"/>
              </w:rPr>
            </w:pPr>
            <w:r>
              <w:rPr>
                <w:rFonts w:eastAsia="方正仿宋_GBK"/>
                <w:kern w:val="0"/>
                <w:sz w:val="24"/>
                <w:szCs w:val="24"/>
                <w:lang w:bidi="ar"/>
              </w:rPr>
              <w:t>2.对利用超声技术和其他技术手段为他人进行非医学需要的胎儿性别鉴定或者选择性别的人工终止妊娠的处罚</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规范</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Style w:val="13"/>
                <w:rFonts w:hint="default" w:ascii="Times New Roman" w:hAnsi="Times New Roman" w:eastAsia="方正仿宋_GBK" w:cs="Times New Roman"/>
                <w:color w:val="auto"/>
                <w:sz w:val="24"/>
                <w:szCs w:val="24"/>
                <w:lang w:bidi="ar"/>
              </w:rPr>
            </w:pPr>
            <w:r>
              <w:rPr>
                <w:rFonts w:eastAsia="方正仿宋_GBK"/>
                <w:b/>
                <w:kern w:val="0"/>
                <w:sz w:val="24"/>
                <w:szCs w:val="24"/>
                <w:lang w:bidi="ar"/>
              </w:rPr>
              <w:t>调整意见：1.</w:t>
            </w:r>
            <w:r>
              <w:rPr>
                <w:rStyle w:val="13"/>
                <w:rFonts w:hint="default" w:ascii="Times New Roman" w:hAnsi="Times New Roman" w:eastAsia="方正仿宋_GBK" w:cs="Times New Roman"/>
                <w:color w:val="auto"/>
                <w:sz w:val="24"/>
                <w:szCs w:val="24"/>
                <w:lang w:bidi="ar"/>
              </w:rPr>
              <w:t>依据新修订的法律法规，完善设定依据。2.删除一子项“对进行假医学鉴定、出具假计划生育证明的处罚”。</w:t>
            </w:r>
          </w:p>
          <w:p>
            <w:pPr>
              <w:widowControl/>
              <w:spacing w:line="320" w:lineRule="exact"/>
              <w:textAlignment w:val="center"/>
              <w:rPr>
                <w:rStyle w:val="13"/>
                <w:rFonts w:hint="default" w:ascii="Times New Roman" w:hAnsi="Times New Roman" w:eastAsia="方正仿宋_GBK" w:cs="Times New Roman"/>
                <w:color w:val="auto"/>
                <w:sz w:val="24"/>
                <w:szCs w:val="24"/>
                <w:lang w:bidi="ar"/>
              </w:rPr>
            </w:pPr>
            <w:r>
              <w:rPr>
                <w:rStyle w:val="14"/>
                <w:rFonts w:hint="default" w:ascii="Times New Roman" w:hAnsi="Times New Roman" w:eastAsia="方正仿宋_GBK" w:cs="Times New Roman"/>
                <w:color w:val="auto"/>
                <w:sz w:val="24"/>
                <w:szCs w:val="24"/>
                <w:lang w:bidi="ar"/>
              </w:rPr>
              <w:t>调整理由：</w:t>
            </w:r>
            <w:r>
              <w:rPr>
                <w:rStyle w:val="13"/>
                <w:rFonts w:hint="default" w:ascii="Times New Roman" w:hAnsi="Times New Roman" w:eastAsia="方正仿宋_GBK" w:cs="Times New Roman"/>
                <w:color w:val="auto"/>
                <w:sz w:val="24"/>
                <w:szCs w:val="24"/>
                <w:lang w:bidi="ar"/>
              </w:rPr>
              <w:t>1.2021年8月20日，全国人大常委会会议表决通过了关于修改人口与计划生育法的决定，该项设定依据由第36条调整为第40条，并取消子项“对进行假医学鉴定、出具假计划生育证明的处罚”。</w:t>
            </w:r>
          </w:p>
          <w:p>
            <w:pPr>
              <w:widowControl/>
              <w:spacing w:line="320" w:lineRule="exact"/>
              <w:textAlignment w:val="center"/>
              <w:rPr>
                <w:rStyle w:val="13"/>
                <w:rFonts w:hint="default" w:ascii="Times New Roman" w:hAnsi="Times New Roman" w:eastAsia="方正仿宋_GBK" w:cs="Times New Roman"/>
                <w:color w:val="auto"/>
                <w:sz w:val="24"/>
                <w:szCs w:val="24"/>
                <w:lang w:bidi="ar"/>
              </w:rPr>
            </w:pPr>
            <w:r>
              <w:rPr>
                <w:rStyle w:val="13"/>
                <w:rFonts w:hint="default" w:ascii="Times New Roman" w:hAnsi="Times New Roman" w:eastAsia="方正仿宋_GBK" w:cs="Times New Roman"/>
                <w:color w:val="auto"/>
                <w:sz w:val="24"/>
                <w:szCs w:val="24"/>
                <w:lang w:bidi="ar"/>
              </w:rPr>
              <w:t>2.《国务院关于废止部分行政法规的决定》(中华人民共和国国务院令第747号)为了适应我国人口与经济社会发展的新形势，优化生育政策，促进人口长期均衡发展，根据2021年8月20日第十三届全国人民代表大会常务委员会第三十次会议通过的关于修改人口与计划生育法的决定，国务院决定废止以下行政法规：</w:t>
            </w:r>
          </w:p>
          <w:p>
            <w:pPr>
              <w:widowControl/>
              <w:spacing w:line="320" w:lineRule="exact"/>
              <w:textAlignment w:val="center"/>
              <w:rPr>
                <w:rStyle w:val="13"/>
                <w:rFonts w:hint="default" w:ascii="Times New Roman" w:hAnsi="Times New Roman" w:eastAsia="方正仿宋_GBK" w:cs="Times New Roman"/>
                <w:color w:val="auto"/>
                <w:sz w:val="24"/>
                <w:szCs w:val="24"/>
                <w:lang w:bidi="ar"/>
              </w:rPr>
            </w:pPr>
            <w:r>
              <w:rPr>
                <w:rStyle w:val="13"/>
                <w:rFonts w:hint="default" w:ascii="Times New Roman" w:hAnsi="Times New Roman" w:eastAsia="方正仿宋_GBK" w:cs="Times New Roman"/>
                <w:color w:val="auto"/>
                <w:sz w:val="24"/>
                <w:szCs w:val="24"/>
                <w:lang w:bidi="ar"/>
              </w:rPr>
              <w:t>一、计划生育技术服务管理条例（2001年6月13日中华人民共和国国务院令第309号公布　根据2004年12月10日《国务院关于修改〈计划生育技术服务管理条例〉的决定》修订）</w:t>
            </w:r>
          </w:p>
          <w:p>
            <w:pPr>
              <w:widowControl/>
              <w:spacing w:line="320" w:lineRule="exact"/>
              <w:textAlignment w:val="center"/>
              <w:rPr>
                <w:rStyle w:val="13"/>
                <w:rFonts w:hint="default" w:ascii="Times New Roman" w:hAnsi="Times New Roman" w:eastAsia="方正仿宋_GBK" w:cs="Times New Roman"/>
                <w:color w:val="auto"/>
                <w:sz w:val="24"/>
                <w:szCs w:val="24"/>
                <w:lang w:bidi="ar"/>
              </w:rPr>
            </w:pPr>
            <w:r>
              <w:rPr>
                <w:rStyle w:val="13"/>
                <w:rFonts w:hint="default" w:ascii="Times New Roman" w:hAnsi="Times New Roman" w:eastAsia="方正仿宋_GBK" w:cs="Times New Roman"/>
                <w:color w:val="auto"/>
                <w:sz w:val="24"/>
                <w:szCs w:val="24"/>
                <w:lang w:bidi="ar"/>
              </w:rPr>
              <w:t>二、社会抚养费征收管理办法（2002年8月2日中华人民共和国国务院令第357号公布）</w:t>
            </w:r>
          </w:p>
          <w:p>
            <w:pPr>
              <w:widowControl/>
              <w:spacing w:line="320" w:lineRule="exact"/>
              <w:textAlignment w:val="center"/>
              <w:rPr>
                <w:rFonts w:eastAsia="方正仿宋_GBK"/>
                <w:b/>
                <w:sz w:val="24"/>
                <w:szCs w:val="24"/>
              </w:rPr>
            </w:pPr>
            <w:r>
              <w:rPr>
                <w:rStyle w:val="13"/>
                <w:rFonts w:hint="default" w:ascii="Times New Roman" w:hAnsi="Times New Roman" w:eastAsia="方正仿宋_GBK" w:cs="Times New Roman"/>
                <w:color w:val="auto"/>
                <w:sz w:val="24"/>
                <w:szCs w:val="24"/>
                <w:lang w:bidi="ar"/>
              </w:rPr>
              <w:t>三、流动人口计划生育工作条例（2009年5月11日中华人民共和国国务院令第555号公布）</w:t>
            </w:r>
          </w:p>
        </w:tc>
      </w:tr>
      <w:tr>
        <w:tblPrEx>
          <w:tblCellMar>
            <w:top w:w="57" w:type="dxa"/>
            <w:left w:w="85" w:type="dxa"/>
            <w:bottom w:w="57" w:type="dxa"/>
            <w:right w:w="85"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13</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市委统战部</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其他权力</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z w:val="24"/>
                <w:szCs w:val="24"/>
              </w:rPr>
            </w:pPr>
            <w:r>
              <w:rPr>
                <w:rFonts w:eastAsia="方正仿宋_GBK"/>
                <w:kern w:val="0"/>
                <w:sz w:val="24"/>
                <w:szCs w:val="24"/>
                <w:lang w:bidi="ar"/>
              </w:rPr>
              <w:t>宗教团体认定的宗教教职人员备案或注销备案</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eastAsia="方正仿宋_GBK"/>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规范</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Style w:val="13"/>
                <w:rFonts w:hint="eastAsia" w:ascii="Times New Roman" w:hAnsi="Times New Roman" w:eastAsia="方正仿宋_GBK" w:cs="Times New Roman"/>
                <w:color w:val="auto"/>
                <w:sz w:val="24"/>
                <w:szCs w:val="24"/>
                <w:lang w:eastAsia="zh-CN" w:bidi="ar"/>
              </w:rPr>
            </w:pPr>
            <w:r>
              <w:rPr>
                <w:rFonts w:eastAsia="方正仿宋_GBK"/>
                <w:b/>
                <w:kern w:val="0"/>
                <w:sz w:val="24"/>
                <w:szCs w:val="24"/>
                <w:lang w:bidi="ar"/>
              </w:rPr>
              <w:t>调整意见：</w:t>
            </w:r>
            <w:r>
              <w:rPr>
                <w:rStyle w:val="13"/>
                <w:rFonts w:hint="default" w:ascii="Times New Roman" w:hAnsi="Times New Roman" w:eastAsia="方正仿宋_GBK" w:cs="Times New Roman"/>
                <w:color w:val="auto"/>
                <w:sz w:val="24"/>
                <w:szCs w:val="24"/>
                <w:lang w:bidi="ar"/>
              </w:rPr>
              <w:t>依据新修订的法律法规，完善设定依据。</w:t>
            </w:r>
          </w:p>
          <w:p>
            <w:pPr>
              <w:widowControl/>
              <w:spacing w:line="360" w:lineRule="exact"/>
              <w:textAlignment w:val="center"/>
              <w:rPr>
                <w:rFonts w:eastAsia="方正仿宋_GBK"/>
                <w:b/>
                <w:sz w:val="24"/>
                <w:szCs w:val="24"/>
              </w:rPr>
            </w:pPr>
            <w:r>
              <w:rPr>
                <w:rStyle w:val="14"/>
                <w:rFonts w:hint="default" w:ascii="Times New Roman" w:hAnsi="Times New Roman" w:eastAsia="方正仿宋_GBK" w:cs="Times New Roman"/>
                <w:color w:val="auto"/>
                <w:sz w:val="24"/>
                <w:szCs w:val="24"/>
                <w:lang w:bidi="ar"/>
              </w:rPr>
              <w:t>调整理由：</w:t>
            </w:r>
            <w:r>
              <w:rPr>
                <w:rStyle w:val="13"/>
                <w:rFonts w:hint="default" w:ascii="Times New Roman" w:hAnsi="Times New Roman" w:eastAsia="方正仿宋_GBK" w:cs="Times New Roman"/>
                <w:color w:val="auto"/>
                <w:sz w:val="24"/>
                <w:szCs w:val="24"/>
                <w:lang w:bidi="ar"/>
              </w:rPr>
              <w:t>根据</w:t>
            </w:r>
            <w:r>
              <w:rPr>
                <w:rStyle w:val="15"/>
                <w:rFonts w:eastAsia="方正仿宋_GBK"/>
                <w:color w:val="auto"/>
                <w:sz w:val="24"/>
                <w:szCs w:val="24"/>
                <w:lang w:bidi="ar"/>
              </w:rPr>
              <w:t>2021</w:t>
            </w:r>
            <w:r>
              <w:rPr>
                <w:rStyle w:val="16"/>
                <w:rFonts w:ascii="Times New Roman" w:hAnsi="Times New Roman" w:eastAsia="方正仿宋_GBK" w:cs="Times New Roman"/>
                <w:color w:val="auto"/>
                <w:sz w:val="24"/>
                <w:szCs w:val="24"/>
                <w:lang w:bidi="ar"/>
              </w:rPr>
              <w:t>年</w:t>
            </w:r>
            <w:r>
              <w:rPr>
                <w:rStyle w:val="15"/>
                <w:rFonts w:eastAsia="方正仿宋_GBK"/>
                <w:color w:val="auto"/>
                <w:sz w:val="24"/>
                <w:szCs w:val="24"/>
                <w:lang w:bidi="ar"/>
              </w:rPr>
              <w:t>5</w:t>
            </w:r>
            <w:r>
              <w:rPr>
                <w:rStyle w:val="16"/>
                <w:rFonts w:ascii="Times New Roman" w:hAnsi="Times New Roman" w:eastAsia="方正仿宋_GBK" w:cs="Times New Roman"/>
                <w:color w:val="auto"/>
                <w:sz w:val="24"/>
                <w:szCs w:val="24"/>
                <w:lang w:bidi="ar"/>
              </w:rPr>
              <w:t>月</w:t>
            </w:r>
            <w:r>
              <w:rPr>
                <w:rStyle w:val="15"/>
                <w:rFonts w:eastAsia="方正仿宋_GBK"/>
                <w:color w:val="auto"/>
                <w:sz w:val="24"/>
                <w:szCs w:val="24"/>
                <w:lang w:bidi="ar"/>
              </w:rPr>
              <w:t>1</w:t>
            </w:r>
            <w:r>
              <w:rPr>
                <w:rStyle w:val="16"/>
                <w:rFonts w:ascii="Times New Roman" w:hAnsi="Times New Roman" w:eastAsia="方正仿宋_GBK" w:cs="Times New Roman"/>
                <w:color w:val="auto"/>
                <w:sz w:val="24"/>
                <w:szCs w:val="24"/>
                <w:lang w:bidi="ar"/>
              </w:rPr>
              <w:t>日实施的《宗教教职人员管理办法》（国宗局第</w:t>
            </w:r>
            <w:r>
              <w:rPr>
                <w:rStyle w:val="15"/>
                <w:rFonts w:eastAsia="方正仿宋_GBK"/>
                <w:color w:val="auto"/>
                <w:sz w:val="24"/>
                <w:szCs w:val="24"/>
                <w:lang w:bidi="ar"/>
              </w:rPr>
              <w:t>15</w:t>
            </w:r>
            <w:r>
              <w:rPr>
                <w:rStyle w:val="16"/>
                <w:rFonts w:ascii="Times New Roman" w:hAnsi="Times New Roman" w:eastAsia="方正仿宋_GBK" w:cs="Times New Roman"/>
                <w:color w:val="auto"/>
                <w:sz w:val="24"/>
                <w:szCs w:val="24"/>
                <w:lang w:bidi="ar"/>
              </w:rPr>
              <w:t>号令）规定，《宗教教职人员备案办法》（国宗局第</w:t>
            </w:r>
            <w:r>
              <w:rPr>
                <w:rStyle w:val="15"/>
                <w:rFonts w:eastAsia="方正仿宋_GBK"/>
                <w:color w:val="auto"/>
                <w:sz w:val="24"/>
                <w:szCs w:val="24"/>
                <w:lang w:bidi="ar"/>
              </w:rPr>
              <w:t>3</w:t>
            </w:r>
            <w:r>
              <w:rPr>
                <w:rStyle w:val="16"/>
                <w:rFonts w:ascii="Times New Roman" w:hAnsi="Times New Roman" w:eastAsia="方正仿宋_GBK" w:cs="Times New Roman"/>
                <w:color w:val="auto"/>
                <w:sz w:val="24"/>
                <w:szCs w:val="24"/>
                <w:lang w:bidi="ar"/>
              </w:rPr>
              <w:t>号令）已废止。</w:t>
            </w:r>
          </w:p>
        </w:tc>
      </w:tr>
      <w:tr>
        <w:tblPrEx>
          <w:tblCellMar>
            <w:top w:w="57" w:type="dxa"/>
            <w:left w:w="85" w:type="dxa"/>
            <w:bottom w:w="57" w:type="dxa"/>
            <w:right w:w="85" w:type="dxa"/>
          </w:tblCellMar>
        </w:tblPrEx>
        <w:trPr>
          <w:trHeight w:val="7591"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14</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spacing w:val="-8"/>
                <w:kern w:val="0"/>
                <w:sz w:val="24"/>
                <w:szCs w:val="24"/>
                <w:lang w:bidi="ar"/>
              </w:rPr>
            </w:pPr>
            <w:r>
              <w:rPr>
                <w:rFonts w:eastAsia="方正仿宋_GBK"/>
                <w:spacing w:val="-8"/>
                <w:kern w:val="0"/>
                <w:sz w:val="24"/>
                <w:szCs w:val="24"/>
                <w:lang w:bidi="ar"/>
              </w:rPr>
              <w:t>市文化</w:t>
            </w:r>
            <w:r>
              <w:rPr>
                <w:rFonts w:hint="eastAsia" w:eastAsia="方正仿宋_GBK"/>
                <w:spacing w:val="-8"/>
                <w:kern w:val="0"/>
                <w:sz w:val="24"/>
                <w:szCs w:val="24"/>
                <w:lang w:bidi="ar"/>
              </w:rPr>
              <w:t>和</w:t>
            </w:r>
          </w:p>
          <w:p>
            <w:pPr>
              <w:widowControl/>
              <w:spacing w:line="360" w:lineRule="exact"/>
              <w:jc w:val="center"/>
              <w:textAlignment w:val="center"/>
              <w:rPr>
                <w:rFonts w:eastAsia="方正仿宋_GBK"/>
                <w:spacing w:val="-8"/>
                <w:sz w:val="24"/>
                <w:szCs w:val="24"/>
              </w:rPr>
            </w:pPr>
            <w:r>
              <w:rPr>
                <w:rFonts w:eastAsia="方正仿宋_GBK"/>
                <w:spacing w:val="-8"/>
                <w:kern w:val="0"/>
                <w:sz w:val="24"/>
                <w:szCs w:val="24"/>
                <w:lang w:bidi="ar"/>
              </w:rPr>
              <w:t>旅游局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行政处罚</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z w:val="24"/>
                <w:szCs w:val="24"/>
              </w:rPr>
            </w:pPr>
            <w:r>
              <w:rPr>
                <w:rFonts w:eastAsia="方正仿宋_GBK"/>
                <w:kern w:val="0"/>
                <w:sz w:val="24"/>
                <w:szCs w:val="24"/>
                <w:lang w:bidi="ar"/>
              </w:rPr>
              <w:t>对违反《〈卫星电视广播地面接收设施管理规定〉实施细则》第十六条规定的处罚</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kern w:val="0"/>
                <w:sz w:val="24"/>
                <w:szCs w:val="24"/>
                <w:lang w:bidi="ar"/>
              </w:rPr>
            </w:pPr>
            <w:r>
              <w:rPr>
                <w:rFonts w:eastAsia="方正仿宋_GBK"/>
                <w:kern w:val="0"/>
                <w:sz w:val="24"/>
                <w:szCs w:val="24"/>
                <w:lang w:bidi="ar"/>
              </w:rPr>
              <w:t>1.对违反本细则第八条规定的处罚</w:t>
            </w:r>
          </w:p>
          <w:p>
            <w:pPr>
              <w:widowControl/>
              <w:spacing w:line="360" w:lineRule="exact"/>
              <w:textAlignment w:val="center"/>
              <w:rPr>
                <w:rFonts w:eastAsia="方正仿宋_GBK"/>
                <w:kern w:val="0"/>
                <w:sz w:val="24"/>
                <w:szCs w:val="24"/>
                <w:lang w:bidi="ar"/>
              </w:rPr>
            </w:pPr>
            <w:r>
              <w:rPr>
                <w:rFonts w:eastAsia="方正仿宋_GBK"/>
                <w:kern w:val="0"/>
                <w:sz w:val="24"/>
                <w:szCs w:val="24"/>
                <w:lang w:bidi="ar"/>
              </w:rPr>
              <w:t>2.对违反本细则第十条至第十二条规定的单位的处罚</w:t>
            </w:r>
          </w:p>
          <w:p>
            <w:pPr>
              <w:widowControl/>
              <w:spacing w:line="360" w:lineRule="exact"/>
              <w:textAlignment w:val="center"/>
              <w:rPr>
                <w:rFonts w:eastAsia="方正仿宋_GBK"/>
                <w:kern w:val="0"/>
                <w:sz w:val="24"/>
                <w:szCs w:val="24"/>
                <w:lang w:bidi="ar"/>
              </w:rPr>
            </w:pPr>
            <w:r>
              <w:rPr>
                <w:rFonts w:eastAsia="方正仿宋_GBK"/>
                <w:kern w:val="0"/>
                <w:sz w:val="24"/>
                <w:szCs w:val="24"/>
                <w:lang w:bidi="ar"/>
              </w:rPr>
              <w:t>3.对违反本细则第十三条规定的处罚</w:t>
            </w:r>
          </w:p>
          <w:p>
            <w:pPr>
              <w:widowControl/>
              <w:spacing w:line="360" w:lineRule="exact"/>
              <w:textAlignment w:val="center"/>
              <w:rPr>
                <w:rFonts w:eastAsia="方正仿宋_GBK"/>
                <w:sz w:val="24"/>
                <w:szCs w:val="24"/>
              </w:rPr>
            </w:pPr>
            <w:r>
              <w:rPr>
                <w:rFonts w:eastAsia="方正仿宋_GBK"/>
                <w:kern w:val="0"/>
                <w:sz w:val="24"/>
                <w:szCs w:val="24"/>
                <w:lang w:bidi="ar"/>
              </w:rPr>
              <w:t>4.对违反本细则第十四条第二款的处罚</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规范</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Style w:val="13"/>
                <w:rFonts w:hint="default" w:ascii="Times New Roman" w:hAnsi="Times New Roman" w:eastAsia="方正仿宋_GBK" w:cs="Times New Roman"/>
                <w:color w:val="auto"/>
                <w:sz w:val="24"/>
                <w:szCs w:val="24"/>
                <w:lang w:bidi="ar"/>
              </w:rPr>
            </w:pPr>
            <w:r>
              <w:rPr>
                <w:rFonts w:eastAsia="方正仿宋_GBK"/>
                <w:b/>
                <w:kern w:val="0"/>
                <w:sz w:val="24"/>
                <w:szCs w:val="24"/>
                <w:lang w:bidi="ar"/>
              </w:rPr>
              <w:t>调整意见：</w:t>
            </w:r>
            <w:r>
              <w:rPr>
                <w:rStyle w:val="13"/>
                <w:rFonts w:hint="default" w:ascii="Times New Roman" w:hAnsi="Times New Roman" w:eastAsia="方正仿宋_GBK" w:cs="Times New Roman"/>
                <w:color w:val="auto"/>
                <w:sz w:val="24"/>
                <w:szCs w:val="24"/>
                <w:lang w:bidi="ar"/>
              </w:rPr>
              <w:t>依据新修订的法律法规，修改事项名称，完善设定依据。</w:t>
            </w:r>
          </w:p>
          <w:p>
            <w:pPr>
              <w:widowControl/>
              <w:spacing w:line="300" w:lineRule="exact"/>
              <w:textAlignment w:val="center"/>
              <w:rPr>
                <w:rFonts w:eastAsia="方正仿宋_GBK"/>
                <w:b/>
                <w:sz w:val="24"/>
                <w:szCs w:val="24"/>
              </w:rPr>
            </w:pPr>
            <w:r>
              <w:rPr>
                <w:rStyle w:val="14"/>
                <w:rFonts w:hint="default" w:ascii="Times New Roman" w:hAnsi="Times New Roman" w:eastAsia="方正仿宋_GBK" w:cs="Times New Roman"/>
                <w:color w:val="auto"/>
                <w:sz w:val="24"/>
                <w:szCs w:val="24"/>
                <w:lang w:bidi="ar"/>
              </w:rPr>
              <w:t>调整理由：</w:t>
            </w:r>
            <w:r>
              <w:rPr>
                <w:rStyle w:val="13"/>
                <w:rFonts w:hint="default" w:ascii="Times New Roman" w:hAnsi="Times New Roman" w:eastAsia="方正仿宋_GBK" w:cs="Times New Roman"/>
                <w:color w:val="auto"/>
                <w:sz w:val="24"/>
                <w:szCs w:val="24"/>
                <w:lang w:bidi="ar"/>
              </w:rPr>
              <w:t>根据《〈卫星电视广播地面接收设施管理规定〉实施细则》（1997年2月3日广播电影电视部令第11号公布，2021年10月9日国家广播电视总局令第10号修订），原设定依据“《〈卫星电视广播地面接收设施管理规定〉实施细则》第十九条：对违反本《实施细则》第九至第十四条规定的单位和个人，由县级以上（含县级）广播电视行政部门给予行政处罚。其具体处罚措施如下：（一）对违反本《实施细则》第九、第十一、第十二、第十三条规定的单位，可给予警告、一千至五万元罚款、没收其使用的卫星地面接收设施、吊销《许可证》等处罚；（二）对违反本《实施细则》第九、第十一、第十三条规定的个人，可给予警告、五百至五千元罚款、没收其使用的卫星地面接收设施、吊销《许可证》等处罚；（三）对违反本《实施细则》第十条规定，未持有《卫星地面接收设施安装许可证》而承担安装卫星地面接收设施施工任务的单位可处以警告、一千至三万元罚款；（四）对违反本《实施细则》第十四条规定的，可处以警告、一千至三万元罚款。以上行政处罚可单处也可并处。对同一单位或个人有两种以上违反本《实施细则》行为的行政处罚，分别裁决，合并执行。对同一违规行为的行政处罚只能一次处罚，不得重复处罚”修改为“《〈卫星电视广播地面接收设施管理规定〉实施细则》（1997年2月3日广播电影电视部令第11号公布，2021年10月9日国家广播电视总局令第10号修订）第十六条”，并调整对应事项名称。</w:t>
            </w:r>
          </w:p>
        </w:tc>
      </w:tr>
      <w:tr>
        <w:tblPrEx>
          <w:tblCellMar>
            <w:top w:w="57" w:type="dxa"/>
            <w:left w:w="85" w:type="dxa"/>
            <w:bottom w:w="57" w:type="dxa"/>
            <w:right w:w="85" w:type="dxa"/>
          </w:tblCellMar>
        </w:tblPrEx>
        <w:trPr>
          <w:trHeight w:val="4757"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15</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pacing w:val="-8"/>
                <w:sz w:val="24"/>
                <w:szCs w:val="24"/>
              </w:rPr>
            </w:pPr>
            <w:r>
              <w:rPr>
                <w:rFonts w:eastAsia="方正仿宋_GBK"/>
                <w:spacing w:val="-8"/>
                <w:kern w:val="0"/>
                <w:sz w:val="24"/>
                <w:szCs w:val="24"/>
                <w:lang w:bidi="ar"/>
              </w:rPr>
              <w:t>市生态环境局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行政许可</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z w:val="24"/>
                <w:szCs w:val="24"/>
              </w:rPr>
            </w:pPr>
            <w:r>
              <w:rPr>
                <w:rFonts w:eastAsia="方正仿宋_GBK"/>
                <w:kern w:val="0"/>
                <w:sz w:val="24"/>
                <w:szCs w:val="24"/>
                <w:lang w:bidi="ar"/>
              </w:rPr>
              <w:t>危险废物经营许可</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eastAsia="方正仿宋_GBK"/>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规范</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Style w:val="16"/>
                <w:rFonts w:hint="eastAsia" w:ascii="Times New Roman" w:hAnsi="Times New Roman" w:eastAsia="方正仿宋_GBK" w:cs="Times New Roman"/>
                <w:color w:val="auto"/>
                <w:sz w:val="24"/>
                <w:szCs w:val="24"/>
                <w:lang w:eastAsia="zh-CN" w:bidi="ar"/>
              </w:rPr>
            </w:pPr>
            <w:r>
              <w:rPr>
                <w:rFonts w:eastAsia="方正仿宋_GBK"/>
                <w:b/>
                <w:kern w:val="0"/>
                <w:sz w:val="24"/>
                <w:szCs w:val="24"/>
                <w:lang w:bidi="ar"/>
              </w:rPr>
              <w:t>调整意见：</w:t>
            </w:r>
            <w:r>
              <w:rPr>
                <w:rStyle w:val="16"/>
                <w:rFonts w:ascii="Times New Roman" w:hAnsi="Times New Roman" w:eastAsia="方正仿宋_GBK" w:cs="Times New Roman"/>
                <w:color w:val="auto"/>
                <w:sz w:val="24"/>
                <w:szCs w:val="24"/>
                <w:lang w:bidi="ar"/>
              </w:rPr>
              <w:t>依据新修订的法律法规，完善设定依据。</w:t>
            </w:r>
          </w:p>
          <w:p>
            <w:pPr>
              <w:widowControl/>
              <w:spacing w:line="300" w:lineRule="exact"/>
              <w:textAlignment w:val="center"/>
              <w:rPr>
                <w:rStyle w:val="16"/>
                <w:rFonts w:hint="eastAsia" w:ascii="Times New Roman" w:hAnsi="Times New Roman" w:eastAsia="方正仿宋_GBK" w:cs="Times New Roman"/>
                <w:color w:val="auto"/>
                <w:spacing w:val="-4"/>
                <w:sz w:val="24"/>
                <w:szCs w:val="24"/>
                <w:lang w:eastAsia="zh-CN" w:bidi="ar"/>
              </w:rPr>
            </w:pPr>
            <w:r>
              <w:rPr>
                <w:rStyle w:val="19"/>
                <w:rFonts w:hint="default" w:ascii="Times New Roman" w:hAnsi="Times New Roman" w:eastAsia="方正仿宋_GBK" w:cs="Times New Roman"/>
                <w:color w:val="auto"/>
                <w:sz w:val="24"/>
                <w:szCs w:val="24"/>
                <w:lang w:bidi="ar"/>
              </w:rPr>
              <w:t>调整理由：</w:t>
            </w:r>
            <w:r>
              <w:rPr>
                <w:rStyle w:val="16"/>
                <w:rFonts w:ascii="Times New Roman" w:hAnsi="Times New Roman" w:eastAsia="方正仿宋_GBK" w:cs="Times New Roman"/>
                <w:color w:val="auto"/>
                <w:sz w:val="24"/>
                <w:szCs w:val="24"/>
                <w:lang w:bidi="ar"/>
              </w:rPr>
              <w:t>根据新修订的《中华人民共和国固体废物污染环境防治法》，实施依据第</w:t>
            </w:r>
            <w:r>
              <w:rPr>
                <w:rStyle w:val="15"/>
                <w:rFonts w:eastAsia="方正仿宋_GBK"/>
                <w:color w:val="auto"/>
                <w:sz w:val="24"/>
                <w:szCs w:val="24"/>
                <w:lang w:bidi="ar"/>
              </w:rPr>
              <w:t>1</w:t>
            </w:r>
            <w:r>
              <w:rPr>
                <w:rStyle w:val="16"/>
                <w:rFonts w:ascii="Times New Roman" w:hAnsi="Times New Roman" w:eastAsia="方正仿宋_GBK" w:cs="Times New Roman"/>
                <w:color w:val="auto"/>
                <w:sz w:val="24"/>
                <w:szCs w:val="24"/>
                <w:lang w:bidi="ar"/>
              </w:rPr>
              <w:t>条修改为：《中华人民共和国固体废物污染环境防治法》第八十条：从事收集、贮存、处置危险废物经营活动的单位，应当按照国家有关规定申请取得许可证。许可证的具体管理办法由国务院制定。禁止无许可证</w:t>
            </w:r>
            <w:r>
              <w:rPr>
                <w:rStyle w:val="16"/>
                <w:rFonts w:ascii="Times New Roman" w:hAnsi="Times New Roman" w:eastAsia="方正仿宋_GBK" w:cs="Times New Roman"/>
                <w:color w:val="auto"/>
                <w:spacing w:val="-4"/>
                <w:sz w:val="24"/>
                <w:szCs w:val="24"/>
                <w:lang w:bidi="ar"/>
              </w:rPr>
              <w:t>或者未按照许可证规定从事危险废物收集、贮存、利用、处置的经营活动。禁止将危险废物提供或者委托给无许可证的单位或者其他生产经营者从事收集、贮存、利用、处置活动。</w:t>
            </w:r>
          </w:p>
          <w:p>
            <w:pPr>
              <w:widowControl/>
              <w:spacing w:line="300" w:lineRule="exact"/>
              <w:textAlignment w:val="center"/>
              <w:rPr>
                <w:rFonts w:eastAsia="方正仿宋_GBK"/>
                <w:b/>
                <w:sz w:val="24"/>
                <w:szCs w:val="24"/>
              </w:rPr>
            </w:pPr>
            <w:r>
              <w:rPr>
                <w:rStyle w:val="16"/>
                <w:rFonts w:ascii="Times New Roman" w:hAnsi="Times New Roman" w:eastAsia="方正仿宋_GBK" w:cs="Times New Roman"/>
                <w:color w:val="auto"/>
                <w:spacing w:val="-6"/>
                <w:sz w:val="24"/>
                <w:szCs w:val="24"/>
                <w:lang w:bidi="ar"/>
              </w:rPr>
              <w:t>第八十一条：收集、贮存危险废物，应当按照危险废物特性分类进行。禁止混合收集、贮存、运输、处置性质不相容而未经安全性处置的危险废物。贮存危险废物应当采取符合国家环境保护标准的防护措施。禁止将危险废物混入非危险废物中贮存。从事收集、贮存、利用、处置危险废物经营活动的单位，贮存危险废物不得超过一年；确需延长期限的，应当报经颁发许可证的生态环境主管部门批准；法律、行政法规另有规定的除外。</w:t>
            </w:r>
          </w:p>
        </w:tc>
      </w:tr>
      <w:tr>
        <w:tblPrEx>
          <w:tblCellMar>
            <w:top w:w="57" w:type="dxa"/>
            <w:left w:w="85" w:type="dxa"/>
            <w:bottom w:w="57" w:type="dxa"/>
            <w:right w:w="85" w:type="dxa"/>
          </w:tblCellMar>
        </w:tblPrEx>
        <w:trPr>
          <w:trHeight w:val="1496"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16</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pacing w:val="-8"/>
                <w:sz w:val="24"/>
                <w:szCs w:val="24"/>
              </w:rPr>
            </w:pPr>
            <w:r>
              <w:rPr>
                <w:rFonts w:eastAsia="方正仿宋_GBK"/>
                <w:spacing w:val="-8"/>
                <w:kern w:val="0"/>
                <w:sz w:val="24"/>
                <w:szCs w:val="24"/>
                <w:lang w:bidi="ar"/>
              </w:rPr>
              <w:t>市应急局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行政许可</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z w:val="24"/>
                <w:szCs w:val="24"/>
              </w:rPr>
            </w:pPr>
            <w:r>
              <w:rPr>
                <w:rFonts w:eastAsia="方正仿宋_GBK"/>
                <w:kern w:val="0"/>
                <w:sz w:val="24"/>
                <w:szCs w:val="24"/>
                <w:lang w:bidi="ar"/>
              </w:rPr>
              <w:t>建设项目安全条件、安全设施设计审查</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方正仿宋_GBK"/>
                <w:spacing w:val="-4"/>
                <w:kern w:val="0"/>
                <w:sz w:val="24"/>
                <w:szCs w:val="24"/>
                <w:lang w:eastAsia="zh-CN" w:bidi="ar"/>
              </w:rPr>
            </w:pPr>
            <w:r>
              <w:rPr>
                <w:rFonts w:eastAsia="方正仿宋_GBK"/>
                <w:spacing w:val="-4"/>
                <w:kern w:val="0"/>
                <w:sz w:val="24"/>
                <w:szCs w:val="24"/>
                <w:lang w:bidi="ar"/>
              </w:rPr>
              <w:t>1.非煤矿矿山建设项目安全设施设计审查</w:t>
            </w:r>
          </w:p>
          <w:p>
            <w:pPr>
              <w:widowControl/>
              <w:spacing w:line="300" w:lineRule="exact"/>
              <w:textAlignment w:val="center"/>
              <w:rPr>
                <w:rFonts w:hint="eastAsia" w:eastAsia="方正仿宋_GBK"/>
                <w:spacing w:val="-4"/>
                <w:kern w:val="0"/>
                <w:sz w:val="24"/>
                <w:szCs w:val="24"/>
                <w:lang w:eastAsia="zh-CN" w:bidi="ar"/>
              </w:rPr>
            </w:pPr>
            <w:r>
              <w:rPr>
                <w:rFonts w:eastAsia="方正仿宋_GBK"/>
                <w:spacing w:val="-4"/>
                <w:kern w:val="0"/>
                <w:sz w:val="24"/>
                <w:szCs w:val="24"/>
                <w:lang w:bidi="ar"/>
              </w:rPr>
              <w:t>2.危险化学品建设项目安全设施设计审查</w:t>
            </w:r>
          </w:p>
          <w:p>
            <w:pPr>
              <w:widowControl/>
              <w:spacing w:line="300" w:lineRule="exact"/>
              <w:textAlignment w:val="center"/>
              <w:rPr>
                <w:rFonts w:hint="eastAsia" w:eastAsia="方正仿宋_GBK"/>
                <w:spacing w:val="-4"/>
                <w:kern w:val="0"/>
                <w:sz w:val="24"/>
                <w:szCs w:val="24"/>
                <w:lang w:eastAsia="zh-CN" w:bidi="ar"/>
              </w:rPr>
            </w:pPr>
            <w:r>
              <w:rPr>
                <w:rFonts w:eastAsia="方正仿宋_GBK"/>
                <w:spacing w:val="-4"/>
                <w:kern w:val="0"/>
                <w:sz w:val="24"/>
                <w:szCs w:val="24"/>
                <w:lang w:bidi="ar"/>
              </w:rPr>
              <w:t>3.金属冶炼建设项目安全设施设计审查</w:t>
            </w:r>
          </w:p>
          <w:p>
            <w:pPr>
              <w:widowControl/>
              <w:spacing w:line="300" w:lineRule="exact"/>
              <w:textAlignment w:val="center"/>
              <w:rPr>
                <w:rFonts w:eastAsia="方正仿宋_GBK"/>
                <w:spacing w:val="-4"/>
                <w:sz w:val="24"/>
                <w:szCs w:val="24"/>
              </w:rPr>
            </w:pPr>
            <w:r>
              <w:rPr>
                <w:rFonts w:eastAsia="方正仿宋_GBK"/>
                <w:spacing w:val="-4"/>
                <w:kern w:val="0"/>
                <w:sz w:val="24"/>
                <w:szCs w:val="24"/>
                <w:lang w:bidi="ar"/>
              </w:rPr>
              <w:t>4.烟花爆竹经营（批发）企业储存建设项目安全设施设计审查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方正仿宋_GBK"/>
                <w:sz w:val="24"/>
                <w:szCs w:val="24"/>
              </w:rPr>
            </w:pPr>
            <w:r>
              <w:rPr>
                <w:rFonts w:eastAsia="方正仿宋_GBK"/>
                <w:kern w:val="0"/>
                <w:sz w:val="24"/>
                <w:szCs w:val="24"/>
                <w:lang w:bidi="ar"/>
              </w:rPr>
              <w:t>规范</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Style w:val="13"/>
                <w:rFonts w:hint="eastAsia" w:ascii="Times New Roman" w:hAnsi="Times New Roman" w:eastAsia="方正仿宋_GBK" w:cs="Times New Roman"/>
                <w:color w:val="auto"/>
                <w:sz w:val="24"/>
                <w:szCs w:val="24"/>
                <w:lang w:eastAsia="zh-CN" w:bidi="ar"/>
              </w:rPr>
            </w:pPr>
            <w:r>
              <w:rPr>
                <w:rFonts w:eastAsia="方正仿宋_GBK"/>
                <w:b/>
                <w:kern w:val="0"/>
                <w:sz w:val="24"/>
                <w:szCs w:val="24"/>
                <w:lang w:bidi="ar"/>
              </w:rPr>
              <w:t>调整意见：</w:t>
            </w:r>
            <w:r>
              <w:rPr>
                <w:rStyle w:val="13"/>
                <w:rFonts w:hint="default" w:ascii="Times New Roman" w:hAnsi="Times New Roman" w:eastAsia="方正仿宋_GBK" w:cs="Times New Roman"/>
                <w:color w:val="auto"/>
                <w:sz w:val="24"/>
                <w:szCs w:val="24"/>
                <w:lang w:bidi="ar"/>
              </w:rPr>
              <w:t>依据新修订的法律法规，完善设定依据。</w:t>
            </w:r>
          </w:p>
          <w:p>
            <w:pPr>
              <w:widowControl/>
              <w:spacing w:line="300" w:lineRule="exact"/>
              <w:textAlignment w:val="center"/>
              <w:rPr>
                <w:rFonts w:eastAsia="方正仿宋_GBK"/>
                <w:b/>
                <w:sz w:val="24"/>
                <w:szCs w:val="24"/>
              </w:rPr>
            </w:pPr>
            <w:r>
              <w:rPr>
                <w:rStyle w:val="14"/>
                <w:rFonts w:hint="default" w:ascii="Times New Roman" w:hAnsi="Times New Roman" w:eastAsia="方正仿宋_GBK" w:cs="Times New Roman"/>
                <w:color w:val="auto"/>
                <w:sz w:val="24"/>
                <w:szCs w:val="24"/>
                <w:lang w:bidi="ar"/>
              </w:rPr>
              <w:t>调整理由：</w:t>
            </w:r>
            <w:r>
              <w:rPr>
                <w:rStyle w:val="13"/>
                <w:rFonts w:hint="default" w:ascii="Times New Roman" w:hAnsi="Times New Roman" w:eastAsia="方正仿宋_GBK" w:cs="Times New Roman"/>
                <w:color w:val="auto"/>
                <w:sz w:val="24"/>
                <w:szCs w:val="24"/>
                <w:lang w:bidi="ar"/>
              </w:rPr>
              <w:t>《安全生产法》于</w:t>
            </w:r>
            <w:r>
              <w:rPr>
                <w:rStyle w:val="15"/>
                <w:rFonts w:eastAsia="方正仿宋_GBK"/>
                <w:color w:val="auto"/>
                <w:sz w:val="24"/>
                <w:szCs w:val="24"/>
                <w:lang w:bidi="ar"/>
              </w:rPr>
              <w:t>2021</w:t>
            </w:r>
            <w:r>
              <w:rPr>
                <w:rStyle w:val="16"/>
                <w:rFonts w:ascii="Times New Roman" w:hAnsi="Times New Roman" w:eastAsia="方正仿宋_GBK" w:cs="Times New Roman"/>
                <w:color w:val="auto"/>
                <w:sz w:val="24"/>
                <w:szCs w:val="24"/>
                <w:lang w:bidi="ar"/>
              </w:rPr>
              <w:t>年</w:t>
            </w:r>
            <w:r>
              <w:rPr>
                <w:rStyle w:val="15"/>
                <w:rFonts w:eastAsia="方正仿宋_GBK"/>
                <w:color w:val="auto"/>
                <w:sz w:val="24"/>
                <w:szCs w:val="24"/>
                <w:lang w:bidi="ar"/>
              </w:rPr>
              <w:t>6</w:t>
            </w:r>
            <w:r>
              <w:rPr>
                <w:rStyle w:val="16"/>
                <w:rFonts w:ascii="Times New Roman" w:hAnsi="Times New Roman" w:eastAsia="方正仿宋_GBK" w:cs="Times New Roman"/>
                <w:color w:val="auto"/>
                <w:sz w:val="24"/>
                <w:szCs w:val="24"/>
                <w:lang w:bidi="ar"/>
              </w:rPr>
              <w:t>月</w:t>
            </w:r>
            <w:r>
              <w:rPr>
                <w:rStyle w:val="15"/>
                <w:rFonts w:eastAsia="方正仿宋_GBK"/>
                <w:color w:val="auto"/>
                <w:sz w:val="24"/>
                <w:szCs w:val="24"/>
                <w:lang w:bidi="ar"/>
              </w:rPr>
              <w:t>10</w:t>
            </w:r>
            <w:r>
              <w:rPr>
                <w:rStyle w:val="16"/>
                <w:rFonts w:ascii="Times New Roman" w:hAnsi="Times New Roman" w:eastAsia="方正仿宋_GBK" w:cs="Times New Roman"/>
                <w:color w:val="auto"/>
                <w:sz w:val="24"/>
                <w:szCs w:val="24"/>
                <w:lang w:bidi="ar"/>
              </w:rPr>
              <w:t>日第三次修正，</w:t>
            </w:r>
            <w:r>
              <w:rPr>
                <w:rStyle w:val="15"/>
                <w:rFonts w:eastAsia="方正仿宋_GBK"/>
                <w:color w:val="auto"/>
                <w:sz w:val="24"/>
                <w:szCs w:val="24"/>
                <w:lang w:bidi="ar"/>
              </w:rPr>
              <w:t>9</w:t>
            </w:r>
            <w:r>
              <w:rPr>
                <w:rStyle w:val="16"/>
                <w:rFonts w:ascii="Times New Roman" w:hAnsi="Times New Roman" w:eastAsia="方正仿宋_GBK" w:cs="Times New Roman"/>
                <w:color w:val="auto"/>
                <w:sz w:val="24"/>
                <w:szCs w:val="24"/>
                <w:lang w:bidi="ar"/>
              </w:rPr>
              <w:t>月</w:t>
            </w:r>
            <w:r>
              <w:rPr>
                <w:rStyle w:val="15"/>
                <w:rFonts w:eastAsia="方正仿宋_GBK"/>
                <w:color w:val="auto"/>
                <w:sz w:val="24"/>
                <w:szCs w:val="24"/>
                <w:lang w:bidi="ar"/>
              </w:rPr>
              <w:t>1</w:t>
            </w:r>
            <w:r>
              <w:rPr>
                <w:rStyle w:val="16"/>
                <w:rFonts w:ascii="Times New Roman" w:hAnsi="Times New Roman" w:eastAsia="方正仿宋_GBK" w:cs="Times New Roman"/>
                <w:color w:val="auto"/>
                <w:sz w:val="24"/>
                <w:szCs w:val="24"/>
                <w:lang w:bidi="ar"/>
              </w:rPr>
              <w:t>日正式实施，原实施依据第</w:t>
            </w:r>
            <w:r>
              <w:rPr>
                <w:rStyle w:val="15"/>
                <w:rFonts w:eastAsia="方正仿宋_GBK"/>
                <w:color w:val="auto"/>
                <w:sz w:val="24"/>
                <w:szCs w:val="24"/>
                <w:lang w:bidi="ar"/>
              </w:rPr>
              <w:t>1</w:t>
            </w:r>
            <w:r>
              <w:rPr>
                <w:rStyle w:val="16"/>
                <w:rFonts w:ascii="Times New Roman" w:hAnsi="Times New Roman" w:eastAsia="方正仿宋_GBK" w:cs="Times New Roman"/>
                <w:color w:val="auto"/>
                <w:sz w:val="24"/>
                <w:szCs w:val="24"/>
                <w:lang w:bidi="ar"/>
              </w:rPr>
              <w:t>条《安全生产法》（2021年6月10日第三次修正）第三十条修改为：《安全生产法》（</w:t>
            </w:r>
            <w:r>
              <w:rPr>
                <w:rStyle w:val="15"/>
                <w:rFonts w:eastAsia="方正仿宋_GBK"/>
                <w:color w:val="auto"/>
                <w:sz w:val="24"/>
                <w:szCs w:val="24"/>
                <w:lang w:bidi="ar"/>
              </w:rPr>
              <w:t>2021</w:t>
            </w:r>
            <w:r>
              <w:rPr>
                <w:rStyle w:val="16"/>
                <w:rFonts w:ascii="Times New Roman" w:hAnsi="Times New Roman" w:eastAsia="方正仿宋_GBK" w:cs="Times New Roman"/>
                <w:color w:val="auto"/>
                <w:sz w:val="24"/>
                <w:szCs w:val="24"/>
                <w:lang w:bidi="ar"/>
              </w:rPr>
              <w:t>年</w:t>
            </w:r>
            <w:r>
              <w:rPr>
                <w:rStyle w:val="15"/>
                <w:rFonts w:eastAsia="方正仿宋_GBK"/>
                <w:color w:val="auto"/>
                <w:sz w:val="24"/>
                <w:szCs w:val="24"/>
                <w:lang w:bidi="ar"/>
              </w:rPr>
              <w:t>6</w:t>
            </w:r>
            <w:r>
              <w:rPr>
                <w:rStyle w:val="16"/>
                <w:rFonts w:ascii="Times New Roman" w:hAnsi="Times New Roman" w:eastAsia="方正仿宋_GBK" w:cs="Times New Roman"/>
                <w:color w:val="auto"/>
                <w:sz w:val="24"/>
                <w:szCs w:val="24"/>
                <w:lang w:bidi="ar"/>
              </w:rPr>
              <w:t>月</w:t>
            </w:r>
            <w:r>
              <w:rPr>
                <w:rStyle w:val="15"/>
                <w:rFonts w:eastAsia="方正仿宋_GBK"/>
                <w:color w:val="auto"/>
                <w:sz w:val="24"/>
                <w:szCs w:val="24"/>
                <w:lang w:bidi="ar"/>
              </w:rPr>
              <w:t>10</w:t>
            </w:r>
            <w:r>
              <w:rPr>
                <w:rStyle w:val="16"/>
                <w:rFonts w:ascii="Times New Roman" w:hAnsi="Times New Roman" w:eastAsia="方正仿宋_GBK" w:cs="Times New Roman"/>
                <w:color w:val="auto"/>
                <w:sz w:val="24"/>
                <w:szCs w:val="24"/>
                <w:lang w:bidi="ar"/>
              </w:rPr>
              <w:t>日第三次修正）第三十三条：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p>
        </w:tc>
      </w:tr>
      <w:tr>
        <w:tblPrEx>
          <w:tblCellMar>
            <w:top w:w="57" w:type="dxa"/>
            <w:left w:w="85" w:type="dxa"/>
            <w:bottom w:w="57" w:type="dxa"/>
            <w:right w:w="85" w:type="dxa"/>
          </w:tblCellMar>
        </w:tblPrEx>
        <w:trPr>
          <w:trHeight w:val="1638"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17</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pacing w:val="-8"/>
                <w:kern w:val="0"/>
                <w:sz w:val="24"/>
                <w:szCs w:val="24"/>
                <w:lang w:bidi="ar"/>
              </w:rPr>
            </w:pPr>
            <w:r>
              <w:rPr>
                <w:rFonts w:eastAsia="方正仿宋_GBK"/>
                <w:spacing w:val="-8"/>
                <w:kern w:val="0"/>
                <w:sz w:val="24"/>
                <w:szCs w:val="24"/>
                <w:lang w:bidi="ar"/>
              </w:rPr>
              <w:t>市应急局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行政处罚</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eastAsia="方正仿宋_GBK"/>
                <w:sz w:val="24"/>
                <w:szCs w:val="24"/>
              </w:rPr>
            </w:pPr>
            <w:r>
              <w:rPr>
                <w:rFonts w:eastAsia="方正仿宋_GBK"/>
                <w:kern w:val="0"/>
                <w:sz w:val="24"/>
                <w:szCs w:val="24"/>
                <w:lang w:bidi="ar"/>
              </w:rPr>
              <w:t>对煤矿生产经营单位在制定事故应急救援预案、设立应急救援组织、配备救援装备等方面不符合规定的违法行为的处罚</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eastAsia="方正仿宋_GBK"/>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规范</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Style w:val="13"/>
                <w:rFonts w:hint="eastAsia" w:ascii="Times New Roman" w:hAnsi="Times New Roman" w:eastAsia="方正仿宋_GBK" w:cs="Times New Roman"/>
                <w:color w:val="auto"/>
                <w:sz w:val="24"/>
                <w:szCs w:val="24"/>
                <w:lang w:eastAsia="zh-CN" w:bidi="ar"/>
              </w:rPr>
            </w:pPr>
            <w:r>
              <w:rPr>
                <w:rFonts w:eastAsia="方正仿宋_GBK"/>
                <w:b/>
                <w:kern w:val="0"/>
                <w:sz w:val="24"/>
                <w:szCs w:val="24"/>
                <w:lang w:bidi="ar"/>
              </w:rPr>
              <w:t>调整意见：</w:t>
            </w:r>
            <w:r>
              <w:rPr>
                <w:rStyle w:val="13"/>
                <w:rFonts w:hint="default" w:ascii="Times New Roman" w:hAnsi="Times New Roman" w:eastAsia="方正仿宋_GBK" w:cs="Times New Roman"/>
                <w:color w:val="auto"/>
                <w:sz w:val="24"/>
                <w:szCs w:val="24"/>
                <w:lang w:bidi="ar"/>
              </w:rPr>
              <w:t>依据新修订的法律法规，完善设定依据。</w:t>
            </w:r>
          </w:p>
          <w:p>
            <w:pPr>
              <w:widowControl/>
              <w:spacing w:line="360" w:lineRule="exact"/>
              <w:textAlignment w:val="center"/>
              <w:rPr>
                <w:rFonts w:eastAsia="方正仿宋_GBK"/>
                <w:b/>
                <w:sz w:val="24"/>
                <w:szCs w:val="24"/>
              </w:rPr>
            </w:pPr>
            <w:r>
              <w:rPr>
                <w:rStyle w:val="14"/>
                <w:rFonts w:hint="default" w:ascii="Times New Roman" w:hAnsi="Times New Roman" w:eastAsia="方正仿宋_GBK" w:cs="Times New Roman"/>
                <w:color w:val="auto"/>
                <w:sz w:val="24"/>
                <w:szCs w:val="24"/>
                <w:lang w:bidi="ar"/>
              </w:rPr>
              <w:t>调整理由：</w:t>
            </w:r>
            <w:r>
              <w:rPr>
                <w:rStyle w:val="13"/>
                <w:rFonts w:hint="default" w:ascii="Times New Roman" w:hAnsi="Times New Roman" w:eastAsia="方正仿宋_GBK" w:cs="Times New Roman"/>
                <w:color w:val="auto"/>
                <w:sz w:val="24"/>
                <w:szCs w:val="24"/>
                <w:lang w:bidi="ar"/>
              </w:rPr>
              <w:t>《安全生产法》于2021年6月10日第三次修正，9月1日正式实施，原实施依据《安全生产法》第九十四条修改为：《安全生产法》（2021年6月10日第三次修正）第九十七条。</w:t>
            </w:r>
          </w:p>
        </w:tc>
      </w:tr>
      <w:tr>
        <w:tblPrEx>
          <w:tblCellMar>
            <w:top w:w="57" w:type="dxa"/>
            <w:left w:w="85" w:type="dxa"/>
            <w:bottom w:w="57" w:type="dxa"/>
            <w:right w:w="85" w:type="dxa"/>
          </w:tblCellMar>
        </w:tblPrEx>
        <w:trPr>
          <w:trHeight w:val="4615"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18</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126" w:leftChars="-60"/>
              <w:jc w:val="center"/>
              <w:textAlignment w:val="center"/>
              <w:rPr>
                <w:rFonts w:eastAsia="方正仿宋_GBK"/>
                <w:sz w:val="24"/>
                <w:szCs w:val="24"/>
              </w:rPr>
            </w:pPr>
            <w:r>
              <w:rPr>
                <w:rFonts w:eastAsia="方正仿宋_GBK"/>
                <w:kern w:val="0"/>
                <w:sz w:val="24"/>
                <w:szCs w:val="24"/>
                <w:lang w:bidi="ar"/>
              </w:rPr>
              <w:t>市应急局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行政处罚</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z w:val="24"/>
                <w:szCs w:val="24"/>
              </w:rPr>
            </w:pPr>
            <w:r>
              <w:rPr>
                <w:rFonts w:eastAsia="方正仿宋_GBK"/>
                <w:kern w:val="0"/>
                <w:sz w:val="24"/>
                <w:szCs w:val="24"/>
                <w:lang w:bidi="ar"/>
              </w:rPr>
              <w:t>对煤矿建设项目没有安全设施设计或安全设施设计未经审查同意擅自施工，煤矿建设工程的安全设施和条件未经验收或验收不合格擅自投入生产的违法行为的处罚</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eastAsia="方正仿宋_GBK"/>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规范</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Style w:val="13"/>
                <w:rFonts w:hint="eastAsia" w:ascii="Times New Roman" w:hAnsi="Times New Roman" w:eastAsia="方正仿宋_GBK" w:cs="Times New Roman"/>
                <w:color w:val="auto"/>
                <w:sz w:val="24"/>
                <w:szCs w:val="24"/>
                <w:lang w:eastAsia="zh-CN" w:bidi="ar"/>
              </w:rPr>
            </w:pPr>
            <w:r>
              <w:rPr>
                <w:rFonts w:eastAsia="方正仿宋_GBK"/>
                <w:b/>
                <w:kern w:val="0"/>
                <w:sz w:val="24"/>
                <w:szCs w:val="24"/>
                <w:lang w:bidi="ar"/>
              </w:rPr>
              <w:t>调整意见：</w:t>
            </w:r>
            <w:r>
              <w:rPr>
                <w:rStyle w:val="13"/>
                <w:rFonts w:hint="default" w:ascii="Times New Roman" w:hAnsi="Times New Roman" w:eastAsia="方正仿宋_GBK" w:cs="Times New Roman"/>
                <w:color w:val="auto"/>
                <w:sz w:val="24"/>
                <w:szCs w:val="24"/>
                <w:lang w:bidi="ar"/>
              </w:rPr>
              <w:t>依据新修订的法律法规，完善设定依据。</w:t>
            </w:r>
          </w:p>
          <w:p>
            <w:pPr>
              <w:widowControl/>
              <w:spacing w:line="360" w:lineRule="exact"/>
              <w:textAlignment w:val="center"/>
              <w:rPr>
                <w:rFonts w:eastAsia="方正仿宋_GBK"/>
                <w:b/>
                <w:sz w:val="24"/>
                <w:szCs w:val="24"/>
              </w:rPr>
            </w:pPr>
            <w:r>
              <w:rPr>
                <w:rStyle w:val="14"/>
                <w:rFonts w:hint="default" w:ascii="Times New Roman" w:hAnsi="Times New Roman" w:eastAsia="方正仿宋_GBK" w:cs="Times New Roman"/>
                <w:color w:val="auto"/>
                <w:sz w:val="24"/>
                <w:szCs w:val="24"/>
                <w:lang w:bidi="ar"/>
              </w:rPr>
              <w:t>调整理由：</w:t>
            </w:r>
            <w:r>
              <w:rPr>
                <w:rStyle w:val="13"/>
                <w:rFonts w:hint="default" w:ascii="Times New Roman" w:hAnsi="Times New Roman" w:eastAsia="方正仿宋_GBK" w:cs="Times New Roman"/>
                <w:color w:val="auto"/>
                <w:sz w:val="24"/>
                <w:szCs w:val="24"/>
                <w:lang w:bidi="ar"/>
              </w:rPr>
              <w:t>《安全生产法》于2021年6月10日第三次修正，9月1日正式实施，原实施依据《安全生产法》第九十五条修改为：《安全生产法》（2021年6月10日第三次修正）第九十八条。</w:t>
            </w:r>
          </w:p>
        </w:tc>
      </w:tr>
      <w:tr>
        <w:tblPrEx>
          <w:tblCellMar>
            <w:top w:w="57" w:type="dxa"/>
            <w:left w:w="85" w:type="dxa"/>
            <w:bottom w:w="57" w:type="dxa"/>
            <w:right w:w="85" w:type="dxa"/>
          </w:tblCellMar>
        </w:tblPrEx>
        <w:trPr>
          <w:trHeight w:val="1921"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19</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126" w:leftChars="-60"/>
              <w:jc w:val="center"/>
              <w:textAlignment w:val="center"/>
              <w:rPr>
                <w:rFonts w:eastAsia="方正仿宋_GBK"/>
                <w:sz w:val="24"/>
                <w:szCs w:val="24"/>
              </w:rPr>
            </w:pPr>
            <w:r>
              <w:rPr>
                <w:rFonts w:eastAsia="方正仿宋_GBK"/>
                <w:kern w:val="0"/>
                <w:sz w:val="24"/>
                <w:szCs w:val="24"/>
                <w:lang w:bidi="ar"/>
              </w:rPr>
              <w:t>市应急局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行政处罚</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z w:val="24"/>
                <w:szCs w:val="24"/>
              </w:rPr>
            </w:pPr>
            <w:r>
              <w:rPr>
                <w:rFonts w:eastAsia="方正仿宋_GBK"/>
                <w:kern w:val="0"/>
                <w:sz w:val="24"/>
                <w:szCs w:val="24"/>
                <w:lang w:bidi="ar"/>
              </w:rPr>
              <w:t>对煤矿企业对重大危险源未登记建档，或者未进行评估、监控，或者未制定应急预案的处罚</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eastAsia="方正仿宋_GBK"/>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规范</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Style w:val="13"/>
                <w:rFonts w:hint="eastAsia" w:ascii="Times New Roman" w:hAnsi="Times New Roman" w:eastAsia="方正仿宋_GBK" w:cs="Times New Roman"/>
                <w:color w:val="auto"/>
                <w:sz w:val="24"/>
                <w:szCs w:val="24"/>
                <w:lang w:eastAsia="zh-CN" w:bidi="ar"/>
              </w:rPr>
            </w:pPr>
            <w:r>
              <w:rPr>
                <w:rFonts w:eastAsia="方正仿宋_GBK"/>
                <w:b/>
                <w:kern w:val="0"/>
                <w:sz w:val="24"/>
                <w:szCs w:val="24"/>
                <w:lang w:bidi="ar"/>
              </w:rPr>
              <w:t>调整意见：</w:t>
            </w:r>
            <w:r>
              <w:rPr>
                <w:rStyle w:val="13"/>
                <w:rFonts w:hint="default" w:ascii="Times New Roman" w:hAnsi="Times New Roman" w:eastAsia="方正仿宋_GBK" w:cs="Times New Roman"/>
                <w:color w:val="auto"/>
                <w:sz w:val="24"/>
                <w:szCs w:val="24"/>
                <w:lang w:bidi="ar"/>
              </w:rPr>
              <w:t>依据新修订的法律法规，完善设定依据。</w:t>
            </w:r>
          </w:p>
          <w:p>
            <w:pPr>
              <w:widowControl/>
              <w:spacing w:line="360" w:lineRule="exact"/>
              <w:textAlignment w:val="center"/>
              <w:rPr>
                <w:rFonts w:eastAsia="方正仿宋_GBK"/>
                <w:b/>
                <w:sz w:val="24"/>
                <w:szCs w:val="24"/>
              </w:rPr>
            </w:pPr>
            <w:r>
              <w:rPr>
                <w:rStyle w:val="14"/>
                <w:rFonts w:hint="default" w:ascii="Times New Roman" w:hAnsi="Times New Roman" w:eastAsia="方正仿宋_GBK" w:cs="Times New Roman"/>
                <w:color w:val="auto"/>
                <w:sz w:val="24"/>
                <w:szCs w:val="24"/>
                <w:lang w:bidi="ar"/>
              </w:rPr>
              <w:t>调整理由：</w:t>
            </w:r>
            <w:r>
              <w:rPr>
                <w:rStyle w:val="13"/>
                <w:rFonts w:hint="default" w:ascii="Times New Roman" w:hAnsi="Times New Roman" w:eastAsia="方正仿宋_GBK" w:cs="Times New Roman"/>
                <w:color w:val="auto"/>
                <w:sz w:val="24"/>
                <w:szCs w:val="24"/>
                <w:lang w:bidi="ar"/>
              </w:rPr>
              <w:t>《安全生产法》于2021年6月10日第三次修正，9月1日正式实施，原实施依据《安全生产法》第九十八条修改为：《安全生产法》（2021年6月10日第三次修正）第一百零一条。</w:t>
            </w:r>
          </w:p>
        </w:tc>
      </w:tr>
      <w:tr>
        <w:tblPrEx>
          <w:tblCellMar>
            <w:top w:w="57" w:type="dxa"/>
            <w:left w:w="85" w:type="dxa"/>
            <w:bottom w:w="57" w:type="dxa"/>
            <w:right w:w="85"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20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pacing w:val="-8"/>
                <w:sz w:val="24"/>
                <w:szCs w:val="24"/>
              </w:rPr>
            </w:pPr>
            <w:r>
              <w:rPr>
                <w:rFonts w:eastAsia="方正仿宋_GBK"/>
                <w:spacing w:val="-8"/>
                <w:kern w:val="0"/>
                <w:sz w:val="24"/>
                <w:szCs w:val="24"/>
                <w:lang w:bidi="ar"/>
              </w:rPr>
              <w:t>市应急局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行政处罚</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z w:val="24"/>
                <w:szCs w:val="24"/>
              </w:rPr>
            </w:pPr>
            <w:r>
              <w:rPr>
                <w:rFonts w:eastAsia="方正仿宋_GBK"/>
                <w:kern w:val="0"/>
                <w:sz w:val="24"/>
                <w:szCs w:val="24"/>
                <w:lang w:bidi="ar"/>
              </w:rPr>
              <w:t>对煤矿生产经营单位未建立安全生产事故隐患排查治理等各项制度等六类行为的处罚</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z w:val="24"/>
                <w:szCs w:val="24"/>
              </w:rPr>
            </w:pPr>
            <w:r>
              <w:rPr>
                <w:rFonts w:eastAsia="方正仿宋_GBK"/>
                <w:kern w:val="0"/>
                <w:sz w:val="24"/>
                <w:szCs w:val="24"/>
                <w:lang w:bidi="ar"/>
              </w:rPr>
              <w:t>对未建立安全生产事故隐患排查治理等各项制度的违法行为的处罚</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规范</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Style w:val="13"/>
                <w:rFonts w:hint="eastAsia" w:ascii="Times New Roman" w:hAnsi="Times New Roman" w:eastAsia="方正仿宋_GBK" w:cs="Times New Roman"/>
                <w:color w:val="auto"/>
                <w:sz w:val="24"/>
                <w:szCs w:val="24"/>
                <w:lang w:eastAsia="zh-CN" w:bidi="ar"/>
              </w:rPr>
            </w:pPr>
            <w:r>
              <w:rPr>
                <w:rFonts w:eastAsia="方正仿宋_GBK"/>
                <w:b/>
                <w:kern w:val="0"/>
                <w:sz w:val="24"/>
                <w:szCs w:val="24"/>
                <w:lang w:bidi="ar"/>
              </w:rPr>
              <w:t>调整意见：</w:t>
            </w:r>
            <w:r>
              <w:rPr>
                <w:rStyle w:val="13"/>
                <w:rFonts w:hint="default" w:ascii="Times New Roman" w:hAnsi="Times New Roman" w:eastAsia="方正仿宋_GBK" w:cs="Times New Roman"/>
                <w:color w:val="auto"/>
                <w:sz w:val="24"/>
                <w:szCs w:val="24"/>
                <w:lang w:bidi="ar"/>
              </w:rPr>
              <w:t>依据新修订的法律法规，完善设定依据。</w:t>
            </w:r>
          </w:p>
          <w:p>
            <w:pPr>
              <w:widowControl/>
              <w:spacing w:line="360" w:lineRule="exact"/>
              <w:textAlignment w:val="center"/>
              <w:rPr>
                <w:rFonts w:eastAsia="方正仿宋_GBK"/>
                <w:b/>
                <w:sz w:val="24"/>
                <w:szCs w:val="24"/>
              </w:rPr>
            </w:pPr>
            <w:r>
              <w:rPr>
                <w:rStyle w:val="14"/>
                <w:rFonts w:hint="default" w:ascii="Times New Roman" w:hAnsi="Times New Roman" w:eastAsia="方正仿宋_GBK" w:cs="Times New Roman"/>
                <w:color w:val="auto"/>
                <w:sz w:val="24"/>
                <w:szCs w:val="24"/>
                <w:lang w:bidi="ar"/>
              </w:rPr>
              <w:t>调整理由：</w:t>
            </w:r>
            <w:r>
              <w:rPr>
                <w:rStyle w:val="13"/>
                <w:rFonts w:hint="default" w:ascii="Times New Roman" w:hAnsi="Times New Roman" w:eastAsia="方正仿宋_GBK" w:cs="Times New Roman"/>
                <w:color w:val="auto"/>
                <w:sz w:val="24"/>
                <w:szCs w:val="24"/>
                <w:lang w:bidi="ar"/>
              </w:rPr>
              <w:t>《安全生产法》于2021年6月10日第三次修正，9月1日正式实施，原实施依据《安全生产法》第九十八条第四款修改为：《安全生产法》（2021年6月10日第三次修正）第一百零一条。</w:t>
            </w:r>
          </w:p>
        </w:tc>
      </w:tr>
      <w:tr>
        <w:tblPrEx>
          <w:tblCellMar>
            <w:top w:w="57" w:type="dxa"/>
            <w:left w:w="85" w:type="dxa"/>
            <w:bottom w:w="57" w:type="dxa"/>
            <w:right w:w="85" w:type="dxa"/>
          </w:tblCellMar>
        </w:tblPrEx>
        <w:trPr>
          <w:trHeight w:val="2294"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kern w:val="0"/>
                <w:sz w:val="24"/>
                <w:szCs w:val="24"/>
                <w:lang w:bidi="ar"/>
              </w:rPr>
            </w:pPr>
            <w:r>
              <w:rPr>
                <w:rFonts w:eastAsia="方正仿宋_GBK"/>
                <w:kern w:val="0"/>
                <w:sz w:val="24"/>
                <w:szCs w:val="24"/>
                <w:lang w:bidi="ar"/>
              </w:rPr>
              <w:t>21</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市财政局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其他权力</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z w:val="24"/>
                <w:szCs w:val="24"/>
              </w:rPr>
            </w:pPr>
            <w:r>
              <w:rPr>
                <w:rFonts w:eastAsia="方正仿宋_GBK"/>
                <w:kern w:val="0"/>
                <w:sz w:val="24"/>
                <w:szCs w:val="24"/>
                <w:lang w:bidi="ar"/>
              </w:rPr>
              <w:t>资产评估机构和分支机构备案</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方正仿宋_GBK"/>
                <w:kern w:val="0"/>
                <w:sz w:val="24"/>
                <w:szCs w:val="24"/>
                <w:lang w:eastAsia="zh-CN" w:bidi="ar"/>
              </w:rPr>
            </w:pPr>
            <w:r>
              <w:rPr>
                <w:rFonts w:eastAsia="方正仿宋_GBK"/>
                <w:kern w:val="0"/>
                <w:sz w:val="24"/>
                <w:szCs w:val="24"/>
                <w:lang w:bidi="ar"/>
              </w:rPr>
              <w:t>1.资产评估机构和分支机构设立备案</w:t>
            </w:r>
          </w:p>
          <w:p>
            <w:pPr>
              <w:widowControl/>
              <w:spacing w:line="360" w:lineRule="exact"/>
              <w:textAlignment w:val="center"/>
              <w:rPr>
                <w:rFonts w:hint="eastAsia" w:eastAsia="方正仿宋_GBK"/>
                <w:kern w:val="0"/>
                <w:sz w:val="24"/>
                <w:szCs w:val="24"/>
                <w:lang w:eastAsia="zh-CN" w:bidi="ar"/>
              </w:rPr>
            </w:pPr>
            <w:r>
              <w:rPr>
                <w:rFonts w:eastAsia="方正仿宋_GBK"/>
                <w:kern w:val="0"/>
                <w:sz w:val="24"/>
                <w:szCs w:val="24"/>
                <w:lang w:bidi="ar"/>
              </w:rPr>
              <w:t>2.资产评估机构和分支机构变更备案</w:t>
            </w:r>
          </w:p>
          <w:p>
            <w:pPr>
              <w:widowControl/>
              <w:spacing w:line="360" w:lineRule="exact"/>
              <w:textAlignment w:val="center"/>
              <w:rPr>
                <w:rFonts w:eastAsia="方正仿宋_GBK"/>
                <w:sz w:val="24"/>
                <w:szCs w:val="24"/>
              </w:rPr>
            </w:pPr>
            <w:r>
              <w:rPr>
                <w:rFonts w:eastAsia="方正仿宋_GBK"/>
                <w:kern w:val="0"/>
                <w:sz w:val="24"/>
                <w:szCs w:val="24"/>
                <w:lang w:bidi="ar"/>
              </w:rPr>
              <w:t>3.资产评估机构和分支机构注销备案</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规范</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Style w:val="13"/>
                <w:rFonts w:hint="eastAsia" w:ascii="Times New Roman" w:hAnsi="Times New Roman" w:eastAsia="方正仿宋_GBK" w:cs="Times New Roman"/>
                <w:color w:val="auto"/>
                <w:sz w:val="24"/>
                <w:szCs w:val="24"/>
                <w:lang w:eastAsia="zh-CN" w:bidi="ar"/>
              </w:rPr>
            </w:pPr>
            <w:r>
              <w:rPr>
                <w:rFonts w:eastAsia="方正仿宋_GBK"/>
                <w:b/>
                <w:kern w:val="0"/>
                <w:sz w:val="24"/>
                <w:szCs w:val="24"/>
                <w:lang w:bidi="ar"/>
              </w:rPr>
              <w:t>调整意见：</w:t>
            </w:r>
            <w:r>
              <w:rPr>
                <w:rStyle w:val="13"/>
                <w:rFonts w:hint="default" w:ascii="Times New Roman" w:hAnsi="Times New Roman" w:eastAsia="方正仿宋_GBK" w:cs="Times New Roman"/>
                <w:color w:val="auto"/>
                <w:sz w:val="24"/>
                <w:szCs w:val="24"/>
                <w:lang w:bidi="ar"/>
              </w:rPr>
              <w:t>增加设定依据。</w:t>
            </w:r>
          </w:p>
          <w:p>
            <w:pPr>
              <w:widowControl/>
              <w:spacing w:line="360" w:lineRule="exact"/>
              <w:textAlignment w:val="center"/>
              <w:rPr>
                <w:rFonts w:eastAsia="方正仿宋_GBK"/>
                <w:b/>
                <w:sz w:val="24"/>
                <w:szCs w:val="24"/>
              </w:rPr>
            </w:pPr>
            <w:r>
              <w:rPr>
                <w:rStyle w:val="14"/>
                <w:rFonts w:hint="default" w:ascii="Times New Roman" w:hAnsi="Times New Roman" w:eastAsia="方正仿宋_GBK" w:cs="Times New Roman"/>
                <w:color w:val="auto"/>
                <w:sz w:val="24"/>
                <w:szCs w:val="24"/>
                <w:lang w:bidi="ar"/>
              </w:rPr>
              <w:t>调整理由：</w:t>
            </w:r>
            <w:r>
              <w:rPr>
                <w:rStyle w:val="13"/>
                <w:rFonts w:hint="default" w:ascii="Times New Roman" w:hAnsi="Times New Roman" w:eastAsia="方正仿宋_GBK" w:cs="Times New Roman"/>
                <w:color w:val="auto"/>
                <w:sz w:val="24"/>
                <w:szCs w:val="24"/>
                <w:lang w:bidi="ar"/>
              </w:rPr>
              <w:t>根据《安徽省财政厅关于下放“资产评估机构和分支机构备案及违反资产评估法有关行为的处罚”行政权力事项的通知》（皖财资〔2021〕1100号）：“资产评估机构和分支机构备案及违反资产评估法有关行为的处罚”权力事项由省财政厅下放各市财政局实施。增加该条依据。</w:t>
            </w:r>
          </w:p>
        </w:tc>
      </w:tr>
      <w:tr>
        <w:tblPrEx>
          <w:tblCellMar>
            <w:top w:w="57" w:type="dxa"/>
            <w:left w:w="85" w:type="dxa"/>
            <w:bottom w:w="57" w:type="dxa"/>
            <w:right w:w="85" w:type="dxa"/>
          </w:tblCellMar>
        </w:tblPrEx>
        <w:trPr>
          <w:trHeight w:val="7591"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22</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市财政局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行政处罚</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z w:val="24"/>
                <w:szCs w:val="24"/>
              </w:rPr>
            </w:pPr>
            <w:r>
              <w:rPr>
                <w:rFonts w:eastAsia="方正仿宋_GBK"/>
                <w:kern w:val="0"/>
                <w:sz w:val="24"/>
                <w:szCs w:val="24"/>
                <w:lang w:bidi="ar"/>
              </w:rPr>
              <w:t>对评估专业人员私自接受委托从事业务、收取费用等六类行为的处罚</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方正仿宋_GBK"/>
                <w:kern w:val="0"/>
                <w:sz w:val="24"/>
                <w:szCs w:val="24"/>
                <w:lang w:eastAsia="zh-CN" w:bidi="ar"/>
              </w:rPr>
            </w:pPr>
            <w:r>
              <w:rPr>
                <w:rFonts w:eastAsia="方正仿宋_GBK"/>
                <w:kern w:val="0"/>
                <w:sz w:val="24"/>
                <w:szCs w:val="24"/>
                <w:lang w:bidi="ar"/>
              </w:rPr>
              <w:t>1.对私自接受委托从事业务、收取费用的处罚</w:t>
            </w:r>
          </w:p>
          <w:p>
            <w:pPr>
              <w:widowControl/>
              <w:spacing w:line="300" w:lineRule="exact"/>
              <w:textAlignment w:val="center"/>
              <w:rPr>
                <w:rFonts w:hint="eastAsia" w:eastAsia="方正仿宋_GBK"/>
                <w:kern w:val="0"/>
                <w:sz w:val="24"/>
                <w:szCs w:val="24"/>
                <w:lang w:eastAsia="zh-CN" w:bidi="ar"/>
              </w:rPr>
            </w:pPr>
            <w:r>
              <w:rPr>
                <w:rFonts w:eastAsia="方正仿宋_GBK"/>
                <w:kern w:val="0"/>
                <w:sz w:val="24"/>
                <w:szCs w:val="24"/>
                <w:lang w:bidi="ar"/>
              </w:rPr>
              <w:t>2.对同时在两个以上评估机构从事业务的处罚</w:t>
            </w:r>
          </w:p>
          <w:p>
            <w:pPr>
              <w:widowControl/>
              <w:spacing w:line="300" w:lineRule="exact"/>
              <w:textAlignment w:val="center"/>
              <w:rPr>
                <w:rFonts w:hint="eastAsia" w:eastAsia="方正仿宋_GBK"/>
                <w:kern w:val="0"/>
                <w:sz w:val="24"/>
                <w:szCs w:val="24"/>
                <w:lang w:eastAsia="zh-CN" w:bidi="ar"/>
              </w:rPr>
            </w:pPr>
            <w:r>
              <w:rPr>
                <w:rFonts w:eastAsia="方正仿宋_GBK"/>
                <w:kern w:val="0"/>
                <w:sz w:val="24"/>
                <w:szCs w:val="24"/>
                <w:lang w:bidi="ar"/>
              </w:rPr>
              <w:t>3.对采用欺骗、利诱、胁迫，或者贬损、诋毁其他评估专业人员等不正当手段招揽业务的处罚</w:t>
            </w:r>
          </w:p>
          <w:p>
            <w:pPr>
              <w:widowControl/>
              <w:spacing w:line="300" w:lineRule="exact"/>
              <w:textAlignment w:val="center"/>
              <w:rPr>
                <w:rFonts w:hint="eastAsia" w:eastAsia="方正仿宋_GBK"/>
                <w:kern w:val="0"/>
                <w:sz w:val="24"/>
                <w:szCs w:val="24"/>
                <w:lang w:eastAsia="zh-CN" w:bidi="ar"/>
              </w:rPr>
            </w:pPr>
            <w:r>
              <w:rPr>
                <w:rFonts w:eastAsia="方正仿宋_GBK"/>
                <w:kern w:val="0"/>
                <w:sz w:val="24"/>
                <w:szCs w:val="24"/>
                <w:lang w:bidi="ar"/>
              </w:rPr>
              <w:t>4.对允许他人以本人名义从事业务，或者冒用他人名义从事业务的处罚</w:t>
            </w:r>
          </w:p>
          <w:p>
            <w:pPr>
              <w:widowControl/>
              <w:spacing w:line="300" w:lineRule="exact"/>
              <w:textAlignment w:val="center"/>
              <w:rPr>
                <w:rFonts w:hint="eastAsia" w:eastAsia="方正仿宋_GBK"/>
                <w:kern w:val="0"/>
                <w:sz w:val="24"/>
                <w:szCs w:val="24"/>
                <w:lang w:eastAsia="zh-CN" w:bidi="ar"/>
              </w:rPr>
            </w:pPr>
            <w:r>
              <w:rPr>
                <w:rFonts w:eastAsia="方正仿宋_GBK"/>
                <w:kern w:val="0"/>
                <w:sz w:val="24"/>
                <w:szCs w:val="24"/>
                <w:lang w:bidi="ar"/>
              </w:rPr>
              <w:t>5.对签署本人未承办业务的评估报告或者有重大遗漏的评估报告的处罚</w:t>
            </w:r>
          </w:p>
          <w:p>
            <w:pPr>
              <w:widowControl/>
              <w:spacing w:line="300" w:lineRule="exact"/>
              <w:textAlignment w:val="center"/>
              <w:rPr>
                <w:rFonts w:eastAsia="方正仿宋_GBK"/>
                <w:sz w:val="24"/>
                <w:szCs w:val="24"/>
              </w:rPr>
            </w:pPr>
            <w:r>
              <w:rPr>
                <w:rFonts w:eastAsia="方正仿宋_GBK"/>
                <w:kern w:val="0"/>
                <w:sz w:val="24"/>
                <w:szCs w:val="24"/>
                <w:lang w:bidi="ar"/>
              </w:rPr>
              <w:t>6.对索要、收受或者变相索要、收受合同约定以外的酬金、财物，或者谋取其他不正当利益的处罚</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规范</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Style w:val="13"/>
                <w:rFonts w:hint="eastAsia" w:ascii="Times New Roman" w:hAnsi="Times New Roman" w:eastAsia="方正仿宋_GBK" w:cs="Times New Roman"/>
                <w:color w:val="auto"/>
                <w:sz w:val="24"/>
                <w:szCs w:val="24"/>
                <w:lang w:eastAsia="zh-CN" w:bidi="ar"/>
              </w:rPr>
            </w:pPr>
            <w:r>
              <w:rPr>
                <w:rFonts w:eastAsia="方正仿宋_GBK"/>
                <w:b/>
                <w:kern w:val="0"/>
                <w:sz w:val="24"/>
                <w:szCs w:val="24"/>
                <w:lang w:bidi="ar"/>
              </w:rPr>
              <w:t>调整意见：</w:t>
            </w:r>
            <w:r>
              <w:rPr>
                <w:rStyle w:val="13"/>
                <w:rFonts w:hint="default" w:ascii="Times New Roman" w:hAnsi="Times New Roman" w:eastAsia="方正仿宋_GBK" w:cs="Times New Roman"/>
                <w:color w:val="auto"/>
                <w:sz w:val="24"/>
                <w:szCs w:val="24"/>
                <w:lang w:bidi="ar"/>
              </w:rPr>
              <w:t>增加设定依据。</w:t>
            </w:r>
          </w:p>
          <w:p>
            <w:pPr>
              <w:widowControl/>
              <w:spacing w:line="360" w:lineRule="exact"/>
              <w:textAlignment w:val="center"/>
              <w:rPr>
                <w:rFonts w:eastAsia="方正仿宋_GBK"/>
                <w:b/>
                <w:sz w:val="24"/>
                <w:szCs w:val="24"/>
              </w:rPr>
            </w:pPr>
            <w:r>
              <w:rPr>
                <w:rStyle w:val="14"/>
                <w:rFonts w:hint="default" w:ascii="Times New Roman" w:hAnsi="Times New Roman" w:eastAsia="方正仿宋_GBK" w:cs="Times New Roman"/>
                <w:color w:val="auto"/>
                <w:sz w:val="24"/>
                <w:szCs w:val="24"/>
                <w:lang w:bidi="ar"/>
              </w:rPr>
              <w:t>调整理由：</w:t>
            </w:r>
            <w:r>
              <w:rPr>
                <w:rStyle w:val="13"/>
                <w:rFonts w:hint="default" w:ascii="Times New Roman" w:hAnsi="Times New Roman" w:eastAsia="方正仿宋_GBK" w:cs="Times New Roman"/>
                <w:color w:val="auto"/>
                <w:sz w:val="24"/>
                <w:szCs w:val="24"/>
                <w:lang w:bidi="ar"/>
              </w:rPr>
              <w:t>根据《安徽省财政厅关于下放“资产评估机构和分支机构备案及违反资产评估法有关行为的处罚”行政权力事项的通知》（皖财资〔2021〕1100号）：“资产评估机构和分支机构备案及违反资产评估法有关行为的处罚”权力事项由省财政厅下放各市财政局实施，增加该条依据。</w:t>
            </w:r>
          </w:p>
        </w:tc>
      </w:tr>
      <w:tr>
        <w:tblPrEx>
          <w:tblCellMar>
            <w:top w:w="57" w:type="dxa"/>
            <w:left w:w="85" w:type="dxa"/>
            <w:bottom w:w="57" w:type="dxa"/>
            <w:right w:w="85"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23</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市财政局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行政处罚</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z w:val="24"/>
                <w:szCs w:val="24"/>
              </w:rPr>
            </w:pPr>
            <w:r>
              <w:rPr>
                <w:rFonts w:eastAsia="方正仿宋_GBK"/>
                <w:kern w:val="0"/>
                <w:sz w:val="24"/>
                <w:szCs w:val="24"/>
                <w:lang w:bidi="ar"/>
              </w:rPr>
              <w:t>对评估机构利用开展业务之便，谋取不正当利益等十类行为的处罚</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方正仿宋_GBK"/>
                <w:kern w:val="0"/>
                <w:sz w:val="24"/>
                <w:szCs w:val="24"/>
                <w:lang w:eastAsia="zh-CN" w:bidi="ar"/>
              </w:rPr>
            </w:pPr>
            <w:r>
              <w:rPr>
                <w:rFonts w:eastAsia="方正仿宋_GBK"/>
                <w:kern w:val="0"/>
                <w:sz w:val="24"/>
                <w:szCs w:val="24"/>
                <w:lang w:bidi="ar"/>
              </w:rPr>
              <w:t>1.对利用开展业务之便，谋取不正当利益的处罚</w:t>
            </w:r>
          </w:p>
          <w:p>
            <w:pPr>
              <w:widowControl/>
              <w:spacing w:line="360" w:lineRule="exact"/>
              <w:textAlignment w:val="center"/>
              <w:rPr>
                <w:rFonts w:hint="eastAsia" w:eastAsia="方正仿宋_GBK"/>
                <w:kern w:val="0"/>
                <w:sz w:val="24"/>
                <w:szCs w:val="24"/>
                <w:lang w:eastAsia="zh-CN" w:bidi="ar"/>
              </w:rPr>
            </w:pPr>
            <w:r>
              <w:rPr>
                <w:rFonts w:eastAsia="方正仿宋_GBK"/>
                <w:kern w:val="0"/>
                <w:sz w:val="24"/>
                <w:szCs w:val="24"/>
                <w:lang w:bidi="ar"/>
              </w:rPr>
              <w:t>2.对允许其他机构以本机构名义开展业务，或者冒用其他机构名义开展业务的处罚</w:t>
            </w:r>
          </w:p>
          <w:p>
            <w:pPr>
              <w:widowControl/>
              <w:spacing w:line="360" w:lineRule="exact"/>
              <w:textAlignment w:val="center"/>
              <w:rPr>
                <w:rFonts w:hint="eastAsia" w:eastAsia="方正仿宋_GBK"/>
                <w:kern w:val="0"/>
                <w:sz w:val="24"/>
                <w:szCs w:val="24"/>
                <w:lang w:eastAsia="zh-CN" w:bidi="ar"/>
              </w:rPr>
            </w:pPr>
            <w:r>
              <w:rPr>
                <w:rFonts w:eastAsia="方正仿宋_GBK"/>
                <w:kern w:val="0"/>
                <w:sz w:val="24"/>
                <w:szCs w:val="24"/>
                <w:lang w:bidi="ar"/>
              </w:rPr>
              <w:t>3.对以恶性压价、支付回扣、虚假宣传，或者贬损、诋毁其他评估机构等不正当手段招揽业务的处罚</w:t>
            </w:r>
          </w:p>
          <w:p>
            <w:pPr>
              <w:widowControl/>
              <w:spacing w:line="360" w:lineRule="exact"/>
              <w:textAlignment w:val="center"/>
              <w:rPr>
                <w:rFonts w:hint="eastAsia" w:eastAsia="方正仿宋_GBK"/>
                <w:kern w:val="0"/>
                <w:sz w:val="24"/>
                <w:szCs w:val="24"/>
                <w:lang w:eastAsia="zh-CN" w:bidi="ar"/>
              </w:rPr>
            </w:pPr>
            <w:r>
              <w:rPr>
                <w:rFonts w:eastAsia="方正仿宋_GBK"/>
                <w:kern w:val="0"/>
                <w:sz w:val="24"/>
                <w:szCs w:val="24"/>
                <w:lang w:bidi="ar"/>
              </w:rPr>
              <w:t>4.对受理与自身有利害关系的业务的处罚</w:t>
            </w:r>
          </w:p>
          <w:p>
            <w:pPr>
              <w:widowControl/>
              <w:spacing w:line="360" w:lineRule="exact"/>
              <w:textAlignment w:val="center"/>
              <w:rPr>
                <w:rFonts w:eastAsia="方正仿宋_GBK"/>
                <w:sz w:val="24"/>
                <w:szCs w:val="24"/>
              </w:rPr>
            </w:pPr>
            <w:r>
              <w:rPr>
                <w:rFonts w:eastAsia="方正仿宋_GBK"/>
                <w:kern w:val="0"/>
                <w:sz w:val="24"/>
                <w:szCs w:val="24"/>
                <w:lang w:bidi="ar"/>
              </w:rPr>
              <w:t>5.对分别接受利益冲突双方的委托，对同一评估对象进行评估的处罚</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规范</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Style w:val="13"/>
                <w:rFonts w:hint="eastAsia" w:ascii="Times New Roman" w:hAnsi="Times New Roman" w:eastAsia="方正仿宋_GBK" w:cs="Times New Roman"/>
                <w:color w:val="auto"/>
                <w:sz w:val="24"/>
                <w:szCs w:val="24"/>
                <w:lang w:eastAsia="zh-CN" w:bidi="ar"/>
              </w:rPr>
            </w:pPr>
            <w:r>
              <w:rPr>
                <w:rFonts w:eastAsia="方正仿宋_GBK"/>
                <w:b/>
                <w:kern w:val="0"/>
                <w:sz w:val="24"/>
                <w:szCs w:val="24"/>
                <w:lang w:bidi="ar"/>
              </w:rPr>
              <w:t>调整意见：</w:t>
            </w:r>
            <w:r>
              <w:rPr>
                <w:rStyle w:val="13"/>
                <w:rFonts w:hint="default" w:ascii="Times New Roman" w:hAnsi="Times New Roman" w:eastAsia="方正仿宋_GBK" w:cs="Times New Roman"/>
                <w:color w:val="auto"/>
                <w:sz w:val="24"/>
                <w:szCs w:val="24"/>
                <w:lang w:bidi="ar"/>
              </w:rPr>
              <w:t>增加设定依据。</w:t>
            </w:r>
          </w:p>
          <w:p>
            <w:pPr>
              <w:widowControl/>
              <w:spacing w:line="360" w:lineRule="exact"/>
              <w:textAlignment w:val="center"/>
              <w:rPr>
                <w:rFonts w:eastAsia="方正仿宋_GBK"/>
                <w:b/>
                <w:sz w:val="24"/>
                <w:szCs w:val="24"/>
              </w:rPr>
            </w:pPr>
            <w:r>
              <w:rPr>
                <w:rStyle w:val="14"/>
                <w:rFonts w:hint="default" w:ascii="Times New Roman" w:hAnsi="Times New Roman" w:eastAsia="方正仿宋_GBK" w:cs="Times New Roman"/>
                <w:color w:val="auto"/>
                <w:sz w:val="24"/>
                <w:szCs w:val="24"/>
                <w:lang w:bidi="ar"/>
              </w:rPr>
              <w:t>调整理由：</w:t>
            </w:r>
            <w:r>
              <w:rPr>
                <w:rStyle w:val="13"/>
                <w:rFonts w:hint="default" w:ascii="Times New Roman" w:hAnsi="Times New Roman" w:eastAsia="方正仿宋_GBK" w:cs="Times New Roman"/>
                <w:color w:val="auto"/>
                <w:sz w:val="24"/>
                <w:szCs w:val="24"/>
                <w:lang w:bidi="ar"/>
              </w:rPr>
              <w:t>根据《安徽省财政厅关于下放“资产评估机构和分支机构备案及违反资产评估法有关行为的处罚”行政权力事项的通知》（皖财资〔2021〕1100号）：“资产评估机构和分支机构备案及违反资产评估法有关行为的处罚”权力事项由省财政厅下放各市财政局实施，增加该条依据。</w:t>
            </w:r>
          </w:p>
        </w:tc>
      </w:tr>
      <w:tr>
        <w:tblPrEx>
          <w:tblCellMar>
            <w:top w:w="57" w:type="dxa"/>
            <w:left w:w="85" w:type="dxa"/>
            <w:bottom w:w="57" w:type="dxa"/>
            <w:right w:w="85"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kern w:val="0"/>
                <w:sz w:val="24"/>
                <w:szCs w:val="24"/>
                <w:lang w:bidi="ar"/>
              </w:rPr>
            </w:pPr>
            <w:r>
              <w:rPr>
                <w:rFonts w:eastAsia="方正仿宋_GBK"/>
                <w:kern w:val="0"/>
                <w:sz w:val="24"/>
                <w:szCs w:val="24"/>
                <w:lang w:bidi="ar"/>
              </w:rPr>
              <w:t>23</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kern w:val="0"/>
                <w:sz w:val="24"/>
                <w:szCs w:val="24"/>
                <w:lang w:bidi="ar"/>
              </w:rPr>
            </w:pPr>
            <w:r>
              <w:rPr>
                <w:rFonts w:eastAsia="方正仿宋_GBK"/>
                <w:kern w:val="0"/>
                <w:sz w:val="24"/>
                <w:szCs w:val="24"/>
                <w:lang w:bidi="ar"/>
              </w:rPr>
              <w:t>市财政局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kern w:val="0"/>
                <w:sz w:val="24"/>
                <w:szCs w:val="24"/>
                <w:lang w:bidi="ar"/>
              </w:rPr>
            </w:pPr>
            <w:r>
              <w:rPr>
                <w:rFonts w:eastAsia="方正仿宋_GBK"/>
                <w:kern w:val="0"/>
                <w:sz w:val="24"/>
                <w:szCs w:val="24"/>
                <w:lang w:bidi="ar"/>
              </w:rPr>
              <w:t>行政处罚</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kern w:val="0"/>
                <w:sz w:val="24"/>
                <w:szCs w:val="24"/>
                <w:lang w:bidi="ar"/>
              </w:rPr>
            </w:pPr>
            <w:r>
              <w:rPr>
                <w:rFonts w:eastAsia="方正仿宋_GBK"/>
                <w:kern w:val="0"/>
                <w:sz w:val="24"/>
                <w:szCs w:val="24"/>
                <w:lang w:bidi="ar"/>
              </w:rPr>
              <w:t>对评估机构利用开展业务之便，谋取不正当利益等十类行为的处罚</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方正仿宋_GBK"/>
                <w:spacing w:val="-4"/>
                <w:kern w:val="0"/>
                <w:sz w:val="24"/>
                <w:szCs w:val="24"/>
                <w:lang w:bidi="ar"/>
              </w:rPr>
            </w:pPr>
            <w:r>
              <w:rPr>
                <w:rFonts w:eastAsia="方正仿宋_GBK"/>
                <w:spacing w:val="-4"/>
                <w:kern w:val="0"/>
                <w:sz w:val="24"/>
                <w:szCs w:val="24"/>
                <w:lang w:bidi="ar"/>
              </w:rPr>
              <w:t>6.对出具有重大遗漏的评估报告的处罚</w:t>
            </w:r>
          </w:p>
          <w:p>
            <w:pPr>
              <w:widowControl/>
              <w:spacing w:line="360" w:lineRule="exact"/>
              <w:textAlignment w:val="center"/>
              <w:rPr>
                <w:rFonts w:hint="eastAsia" w:eastAsia="方正仿宋_GBK"/>
                <w:spacing w:val="-4"/>
                <w:kern w:val="0"/>
                <w:sz w:val="24"/>
                <w:szCs w:val="24"/>
                <w:lang w:eastAsia="zh-CN" w:bidi="ar"/>
              </w:rPr>
            </w:pPr>
            <w:r>
              <w:rPr>
                <w:rFonts w:eastAsia="方正仿宋_GBK"/>
                <w:spacing w:val="-4"/>
                <w:kern w:val="0"/>
                <w:sz w:val="24"/>
                <w:szCs w:val="24"/>
                <w:lang w:bidi="ar"/>
              </w:rPr>
              <w:t>7.对未按本法规定的期限保存评估档案的处罚</w:t>
            </w:r>
          </w:p>
          <w:p>
            <w:pPr>
              <w:widowControl/>
              <w:spacing w:line="360" w:lineRule="exact"/>
              <w:textAlignment w:val="center"/>
              <w:rPr>
                <w:rFonts w:hint="eastAsia" w:eastAsia="方正仿宋_GBK"/>
                <w:spacing w:val="-4"/>
                <w:kern w:val="0"/>
                <w:sz w:val="24"/>
                <w:szCs w:val="24"/>
                <w:lang w:eastAsia="zh-CN" w:bidi="ar"/>
              </w:rPr>
            </w:pPr>
            <w:r>
              <w:rPr>
                <w:rFonts w:eastAsia="方正仿宋_GBK"/>
                <w:spacing w:val="-4"/>
                <w:kern w:val="0"/>
                <w:sz w:val="24"/>
                <w:szCs w:val="24"/>
                <w:lang w:bidi="ar"/>
              </w:rPr>
              <w:t>8.对聘用或者指定不符合本法规定的人员从事评估业务的处罚</w:t>
            </w:r>
          </w:p>
          <w:p>
            <w:pPr>
              <w:widowControl/>
              <w:spacing w:line="360" w:lineRule="exact"/>
              <w:textAlignment w:val="center"/>
              <w:rPr>
                <w:rFonts w:hint="eastAsia" w:eastAsia="方正仿宋_GBK"/>
                <w:spacing w:val="-4"/>
                <w:kern w:val="0"/>
                <w:sz w:val="24"/>
                <w:szCs w:val="24"/>
                <w:lang w:eastAsia="zh-CN" w:bidi="ar"/>
              </w:rPr>
            </w:pPr>
            <w:r>
              <w:rPr>
                <w:rFonts w:eastAsia="方正仿宋_GBK"/>
                <w:spacing w:val="-4"/>
                <w:kern w:val="0"/>
                <w:sz w:val="24"/>
                <w:szCs w:val="24"/>
                <w:lang w:bidi="ar"/>
              </w:rPr>
              <w:t>9.对本机构的评估专业人员疏于管理，造成不良后果的处罚</w:t>
            </w:r>
          </w:p>
          <w:p>
            <w:pPr>
              <w:widowControl/>
              <w:spacing w:line="360" w:lineRule="exact"/>
              <w:textAlignment w:val="center"/>
              <w:rPr>
                <w:rFonts w:eastAsia="方正仿宋_GBK"/>
                <w:spacing w:val="-4"/>
                <w:kern w:val="0"/>
                <w:sz w:val="24"/>
                <w:szCs w:val="24"/>
                <w:lang w:bidi="ar"/>
              </w:rPr>
            </w:pPr>
            <w:r>
              <w:rPr>
                <w:rFonts w:eastAsia="方正仿宋_GBK"/>
                <w:spacing w:val="-4"/>
                <w:kern w:val="0"/>
                <w:sz w:val="24"/>
                <w:szCs w:val="24"/>
                <w:lang w:bidi="ar"/>
              </w:rPr>
              <w:t>10.对评估机构未按规定备案或者不符合规定的条件的处罚</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kern w:val="0"/>
                <w:sz w:val="24"/>
                <w:szCs w:val="24"/>
                <w:lang w:bidi="ar"/>
              </w:rPr>
            </w:pPr>
            <w:r>
              <w:rPr>
                <w:rFonts w:eastAsia="方正仿宋_GBK"/>
                <w:kern w:val="0"/>
                <w:sz w:val="24"/>
                <w:szCs w:val="24"/>
                <w:lang w:bidi="ar"/>
              </w:rPr>
              <w:t>规范</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Style w:val="13"/>
                <w:rFonts w:hint="eastAsia" w:ascii="Times New Roman" w:hAnsi="Times New Roman" w:eastAsia="方正仿宋_GBK" w:cs="Times New Roman"/>
                <w:color w:val="auto"/>
                <w:sz w:val="24"/>
                <w:szCs w:val="24"/>
                <w:lang w:eastAsia="zh-CN" w:bidi="ar"/>
              </w:rPr>
            </w:pPr>
            <w:r>
              <w:rPr>
                <w:rFonts w:eastAsia="方正仿宋_GBK"/>
                <w:b/>
                <w:kern w:val="0"/>
                <w:sz w:val="24"/>
                <w:szCs w:val="24"/>
                <w:lang w:bidi="ar"/>
              </w:rPr>
              <w:t>调整意见：</w:t>
            </w:r>
            <w:r>
              <w:rPr>
                <w:rStyle w:val="13"/>
                <w:rFonts w:hint="default" w:ascii="Times New Roman" w:hAnsi="Times New Roman" w:eastAsia="方正仿宋_GBK" w:cs="Times New Roman"/>
                <w:color w:val="auto"/>
                <w:sz w:val="24"/>
                <w:szCs w:val="24"/>
                <w:lang w:bidi="ar"/>
              </w:rPr>
              <w:t>增加设定依据。</w:t>
            </w:r>
          </w:p>
          <w:p>
            <w:pPr>
              <w:widowControl/>
              <w:spacing w:line="360" w:lineRule="exact"/>
              <w:textAlignment w:val="center"/>
              <w:rPr>
                <w:rFonts w:eastAsia="方正仿宋_GBK"/>
                <w:b/>
                <w:kern w:val="0"/>
                <w:sz w:val="24"/>
                <w:szCs w:val="24"/>
                <w:lang w:bidi="ar"/>
              </w:rPr>
            </w:pPr>
            <w:r>
              <w:rPr>
                <w:rStyle w:val="14"/>
                <w:rFonts w:hint="default" w:ascii="Times New Roman" w:hAnsi="Times New Roman" w:eastAsia="方正仿宋_GBK" w:cs="Times New Roman"/>
                <w:color w:val="auto"/>
                <w:sz w:val="24"/>
                <w:szCs w:val="24"/>
                <w:lang w:bidi="ar"/>
              </w:rPr>
              <w:t>调整理由：</w:t>
            </w:r>
            <w:r>
              <w:rPr>
                <w:rStyle w:val="13"/>
                <w:rFonts w:hint="default" w:ascii="Times New Roman" w:hAnsi="Times New Roman" w:eastAsia="方正仿宋_GBK" w:cs="Times New Roman"/>
                <w:color w:val="auto"/>
                <w:sz w:val="24"/>
                <w:szCs w:val="24"/>
                <w:lang w:bidi="ar"/>
              </w:rPr>
              <w:t>根据《安徽省财政厅关于下放“资产评估机构和分支机构备案及违反资产评估法有关行为的处罚”行政权力事项的通知》（皖财资〔2021〕1100号）：“资产评估机构和分支机构备案及违反资产评估法有关行为的处罚”权力事项由省财政厅下放各市财政局实施，增加该条依据。</w:t>
            </w:r>
          </w:p>
        </w:tc>
      </w:tr>
      <w:tr>
        <w:tblPrEx>
          <w:tblCellMar>
            <w:top w:w="57" w:type="dxa"/>
            <w:left w:w="85" w:type="dxa"/>
            <w:bottom w:w="57" w:type="dxa"/>
            <w:right w:w="85" w:type="dxa"/>
          </w:tblCellMar>
        </w:tblPrEx>
        <w:trPr>
          <w:trHeight w:val="2434"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24</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市财政局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行政处罚</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z w:val="24"/>
                <w:szCs w:val="24"/>
              </w:rPr>
            </w:pPr>
            <w:r>
              <w:rPr>
                <w:rFonts w:eastAsia="方正仿宋_GBK"/>
                <w:kern w:val="0"/>
                <w:sz w:val="24"/>
                <w:szCs w:val="24"/>
                <w:lang w:bidi="ar"/>
              </w:rPr>
              <w:t>对评估专业人员违反规定，签署虚假评估报告的处罚</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z w:val="24"/>
                <w:szCs w:val="24"/>
              </w:rPr>
            </w:pPr>
            <w:r>
              <w:rPr>
                <w:rFonts w:eastAsia="方正仿宋_GBK"/>
                <w:kern w:val="0"/>
                <w:sz w:val="24"/>
                <w:szCs w:val="24"/>
                <w:lang w:bidi="ar"/>
              </w:rPr>
              <w:t>　</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规范</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Style w:val="13"/>
                <w:rFonts w:hint="eastAsia" w:ascii="Times New Roman" w:hAnsi="Times New Roman" w:eastAsia="方正仿宋_GBK" w:cs="Times New Roman"/>
                <w:color w:val="auto"/>
                <w:sz w:val="24"/>
                <w:szCs w:val="24"/>
                <w:lang w:eastAsia="zh-CN" w:bidi="ar"/>
              </w:rPr>
            </w:pPr>
            <w:r>
              <w:rPr>
                <w:rFonts w:eastAsia="方正仿宋_GBK"/>
                <w:b/>
                <w:kern w:val="0"/>
                <w:sz w:val="24"/>
                <w:szCs w:val="24"/>
                <w:lang w:bidi="ar"/>
              </w:rPr>
              <w:t>调整意见：</w:t>
            </w:r>
            <w:r>
              <w:rPr>
                <w:rStyle w:val="13"/>
                <w:rFonts w:hint="default" w:ascii="Times New Roman" w:hAnsi="Times New Roman" w:eastAsia="方正仿宋_GBK" w:cs="Times New Roman"/>
                <w:color w:val="auto"/>
                <w:sz w:val="24"/>
                <w:szCs w:val="24"/>
                <w:lang w:bidi="ar"/>
              </w:rPr>
              <w:t>增加设定依据。</w:t>
            </w:r>
          </w:p>
          <w:p>
            <w:pPr>
              <w:widowControl/>
              <w:spacing w:line="360" w:lineRule="exact"/>
              <w:textAlignment w:val="center"/>
              <w:rPr>
                <w:rFonts w:eastAsia="方正仿宋_GBK"/>
                <w:b/>
                <w:sz w:val="24"/>
                <w:szCs w:val="24"/>
              </w:rPr>
            </w:pPr>
            <w:r>
              <w:rPr>
                <w:rStyle w:val="14"/>
                <w:rFonts w:hint="default" w:ascii="Times New Roman" w:hAnsi="Times New Roman" w:eastAsia="方正仿宋_GBK" w:cs="Times New Roman"/>
                <w:color w:val="auto"/>
                <w:sz w:val="24"/>
                <w:szCs w:val="24"/>
                <w:lang w:bidi="ar"/>
              </w:rPr>
              <w:t>调整理由：</w:t>
            </w:r>
            <w:r>
              <w:rPr>
                <w:rStyle w:val="13"/>
                <w:rFonts w:hint="default" w:ascii="Times New Roman" w:hAnsi="Times New Roman" w:eastAsia="方正仿宋_GBK" w:cs="Times New Roman"/>
                <w:color w:val="auto"/>
                <w:sz w:val="24"/>
                <w:szCs w:val="24"/>
                <w:lang w:bidi="ar"/>
              </w:rPr>
              <w:t>根据《安徽省财政厅关于下放“资产评估机构和分支机构备案及违反资产评估法有关行为的处罚”行政权力事项的通知》（皖财资〔2021〕1100号）：“资产评估机构和分支机构备案及违反资产评估法有关行为的处罚”权力事项由省财政厅下放各市财政局实施，增加该条依据。</w:t>
            </w:r>
          </w:p>
        </w:tc>
      </w:tr>
      <w:tr>
        <w:tblPrEx>
          <w:tblCellMar>
            <w:top w:w="57" w:type="dxa"/>
            <w:left w:w="85" w:type="dxa"/>
            <w:bottom w:w="57" w:type="dxa"/>
            <w:right w:w="85" w:type="dxa"/>
          </w:tblCellMar>
        </w:tblPrEx>
        <w:trPr>
          <w:trHeight w:val="1945"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25</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市财政局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行政处罚</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z w:val="24"/>
                <w:szCs w:val="24"/>
              </w:rPr>
            </w:pPr>
            <w:r>
              <w:rPr>
                <w:rFonts w:eastAsia="方正仿宋_GBK"/>
                <w:kern w:val="0"/>
                <w:sz w:val="24"/>
                <w:szCs w:val="24"/>
                <w:lang w:bidi="ar"/>
              </w:rPr>
              <w:t>对评估机构违反规定，出具虚假评估报告的处罚</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z w:val="24"/>
                <w:szCs w:val="24"/>
              </w:rPr>
            </w:pPr>
            <w:r>
              <w:rPr>
                <w:rFonts w:eastAsia="方正仿宋_GBK"/>
                <w:kern w:val="0"/>
                <w:sz w:val="24"/>
                <w:szCs w:val="24"/>
                <w:lang w:bidi="ar"/>
              </w:rPr>
              <w:t>　</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规范</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Style w:val="13"/>
                <w:rFonts w:hint="eastAsia" w:ascii="Times New Roman" w:hAnsi="Times New Roman" w:eastAsia="方正仿宋_GBK" w:cs="Times New Roman"/>
                <w:color w:val="auto"/>
                <w:sz w:val="24"/>
                <w:szCs w:val="24"/>
                <w:lang w:eastAsia="zh-CN" w:bidi="ar"/>
              </w:rPr>
            </w:pPr>
            <w:r>
              <w:rPr>
                <w:rFonts w:eastAsia="方正仿宋_GBK"/>
                <w:b/>
                <w:kern w:val="0"/>
                <w:sz w:val="24"/>
                <w:szCs w:val="24"/>
                <w:lang w:bidi="ar"/>
              </w:rPr>
              <w:t>调整意见：</w:t>
            </w:r>
            <w:r>
              <w:rPr>
                <w:rStyle w:val="13"/>
                <w:rFonts w:hint="default" w:ascii="Times New Roman" w:hAnsi="Times New Roman" w:eastAsia="方正仿宋_GBK" w:cs="Times New Roman"/>
                <w:color w:val="auto"/>
                <w:sz w:val="24"/>
                <w:szCs w:val="24"/>
                <w:lang w:bidi="ar"/>
              </w:rPr>
              <w:t>增加设定依据。</w:t>
            </w:r>
          </w:p>
          <w:p>
            <w:pPr>
              <w:widowControl/>
              <w:spacing w:line="360" w:lineRule="exact"/>
              <w:textAlignment w:val="center"/>
              <w:rPr>
                <w:rFonts w:eastAsia="方正仿宋_GBK"/>
                <w:b/>
                <w:sz w:val="24"/>
                <w:szCs w:val="24"/>
              </w:rPr>
            </w:pPr>
            <w:r>
              <w:rPr>
                <w:rStyle w:val="14"/>
                <w:rFonts w:hint="default" w:ascii="Times New Roman" w:hAnsi="Times New Roman" w:eastAsia="方正仿宋_GBK" w:cs="Times New Roman"/>
                <w:color w:val="auto"/>
                <w:sz w:val="24"/>
                <w:szCs w:val="24"/>
                <w:lang w:bidi="ar"/>
              </w:rPr>
              <w:t>调整理由：</w:t>
            </w:r>
            <w:r>
              <w:rPr>
                <w:rStyle w:val="13"/>
                <w:rFonts w:hint="default" w:ascii="Times New Roman" w:hAnsi="Times New Roman" w:eastAsia="方正仿宋_GBK" w:cs="Times New Roman"/>
                <w:color w:val="auto"/>
                <w:sz w:val="24"/>
                <w:szCs w:val="24"/>
                <w:lang w:bidi="ar"/>
              </w:rPr>
              <w:t>根据《安徽省财政厅关于下放“资产评估机构和分支机构备案及违反资产评估法有关行为的处罚”行政权力事项的通知》（皖财资〔2021〕1100号）：“资产评估机构和分支机构备案及违反资产评估法有关行为的处罚”权力事项由省财政厅下放各市财政局实施，增加该条依据。</w:t>
            </w:r>
          </w:p>
        </w:tc>
      </w:tr>
      <w:tr>
        <w:tblPrEx>
          <w:tblCellMar>
            <w:top w:w="57" w:type="dxa"/>
            <w:left w:w="85" w:type="dxa"/>
            <w:bottom w:w="57" w:type="dxa"/>
            <w:right w:w="85"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26</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市财政局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行政处罚</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z w:val="24"/>
                <w:szCs w:val="24"/>
              </w:rPr>
            </w:pPr>
            <w:r>
              <w:rPr>
                <w:rFonts w:eastAsia="方正仿宋_GBK"/>
                <w:kern w:val="0"/>
                <w:sz w:val="24"/>
                <w:szCs w:val="24"/>
                <w:lang w:bidi="ar"/>
              </w:rPr>
              <w:t>对评估机构、评估专业人员在一年内累计三次因违法规定受到责令停业、责令停止从业以外处罚的处罚</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z w:val="24"/>
                <w:szCs w:val="24"/>
              </w:rPr>
            </w:pPr>
            <w:r>
              <w:rPr>
                <w:rFonts w:eastAsia="方正仿宋_GBK"/>
                <w:kern w:val="0"/>
                <w:sz w:val="24"/>
                <w:szCs w:val="24"/>
                <w:lang w:bidi="ar"/>
              </w:rPr>
              <w:t>　</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规范</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Style w:val="13"/>
                <w:rFonts w:hint="eastAsia" w:ascii="Times New Roman" w:hAnsi="Times New Roman" w:eastAsia="方正仿宋_GBK" w:cs="Times New Roman"/>
                <w:color w:val="auto"/>
                <w:sz w:val="24"/>
                <w:szCs w:val="24"/>
                <w:lang w:eastAsia="zh-CN" w:bidi="ar"/>
              </w:rPr>
            </w:pPr>
            <w:r>
              <w:rPr>
                <w:rFonts w:eastAsia="方正仿宋_GBK"/>
                <w:b/>
                <w:kern w:val="0"/>
                <w:sz w:val="24"/>
                <w:szCs w:val="24"/>
                <w:lang w:bidi="ar"/>
              </w:rPr>
              <w:t>调整意见：</w:t>
            </w:r>
            <w:r>
              <w:rPr>
                <w:rStyle w:val="13"/>
                <w:rFonts w:hint="default" w:ascii="Times New Roman" w:hAnsi="Times New Roman" w:eastAsia="方正仿宋_GBK" w:cs="Times New Roman"/>
                <w:color w:val="auto"/>
                <w:sz w:val="24"/>
                <w:szCs w:val="24"/>
                <w:lang w:bidi="ar"/>
              </w:rPr>
              <w:t>增加设定依据。</w:t>
            </w:r>
          </w:p>
          <w:p>
            <w:pPr>
              <w:widowControl/>
              <w:spacing w:line="360" w:lineRule="exact"/>
              <w:textAlignment w:val="center"/>
              <w:rPr>
                <w:rFonts w:eastAsia="方正仿宋_GBK"/>
                <w:b/>
                <w:sz w:val="24"/>
                <w:szCs w:val="24"/>
              </w:rPr>
            </w:pPr>
            <w:r>
              <w:rPr>
                <w:rStyle w:val="14"/>
                <w:rFonts w:hint="default" w:ascii="Times New Roman" w:hAnsi="Times New Roman" w:eastAsia="方正仿宋_GBK" w:cs="Times New Roman"/>
                <w:color w:val="auto"/>
                <w:sz w:val="24"/>
                <w:szCs w:val="24"/>
                <w:lang w:bidi="ar"/>
              </w:rPr>
              <w:t>调整理由：</w:t>
            </w:r>
            <w:r>
              <w:rPr>
                <w:rStyle w:val="13"/>
                <w:rFonts w:hint="default" w:ascii="Times New Roman" w:hAnsi="Times New Roman" w:eastAsia="方正仿宋_GBK" w:cs="Times New Roman"/>
                <w:color w:val="auto"/>
                <w:sz w:val="24"/>
                <w:szCs w:val="24"/>
                <w:lang w:bidi="ar"/>
              </w:rPr>
              <w:t>根据《安徽省财政厅关于下放“资产评估机构和分支机构备案及违反资产评估法有关行为的处罚”行政权力事项的通知》（皖财资〔2021〕1100号）：“资产评估机构和分支机构备案及违反资产评估法有关行为的处罚”权力事项由省财政厅下放各市财政局实施，增加该条依据。</w:t>
            </w:r>
          </w:p>
        </w:tc>
      </w:tr>
      <w:tr>
        <w:tblPrEx>
          <w:tblCellMar>
            <w:top w:w="57" w:type="dxa"/>
            <w:left w:w="85" w:type="dxa"/>
            <w:bottom w:w="57" w:type="dxa"/>
            <w:right w:w="85"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27</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市财政局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行政处罚</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z w:val="24"/>
                <w:szCs w:val="24"/>
              </w:rPr>
            </w:pPr>
            <w:r>
              <w:rPr>
                <w:rFonts w:eastAsia="方正仿宋_GBK"/>
                <w:kern w:val="0"/>
                <w:sz w:val="24"/>
                <w:szCs w:val="24"/>
                <w:lang w:bidi="ar"/>
              </w:rPr>
              <w:t>对应当委托评估机构进行法定评估而未委托的处罚</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z w:val="24"/>
                <w:szCs w:val="24"/>
              </w:rPr>
            </w:pPr>
            <w:r>
              <w:rPr>
                <w:rFonts w:eastAsia="方正仿宋_GBK"/>
                <w:kern w:val="0"/>
                <w:sz w:val="24"/>
                <w:szCs w:val="24"/>
                <w:lang w:bidi="ar"/>
              </w:rPr>
              <w:t>　</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规范</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Style w:val="13"/>
                <w:rFonts w:hint="eastAsia" w:ascii="Times New Roman" w:hAnsi="Times New Roman" w:eastAsia="方正仿宋_GBK" w:cs="Times New Roman"/>
                <w:color w:val="auto"/>
                <w:sz w:val="24"/>
                <w:szCs w:val="24"/>
                <w:lang w:eastAsia="zh-CN" w:bidi="ar"/>
              </w:rPr>
            </w:pPr>
            <w:r>
              <w:rPr>
                <w:rFonts w:eastAsia="方正仿宋_GBK"/>
                <w:b/>
                <w:kern w:val="0"/>
                <w:sz w:val="24"/>
                <w:szCs w:val="24"/>
                <w:lang w:bidi="ar"/>
              </w:rPr>
              <w:t>调整意见：</w:t>
            </w:r>
            <w:r>
              <w:rPr>
                <w:rStyle w:val="13"/>
                <w:rFonts w:hint="default" w:ascii="Times New Roman" w:hAnsi="Times New Roman" w:eastAsia="方正仿宋_GBK" w:cs="Times New Roman"/>
                <w:color w:val="auto"/>
                <w:sz w:val="24"/>
                <w:szCs w:val="24"/>
                <w:lang w:bidi="ar"/>
              </w:rPr>
              <w:t>增加设定依据。</w:t>
            </w:r>
          </w:p>
          <w:p>
            <w:pPr>
              <w:widowControl/>
              <w:spacing w:line="360" w:lineRule="exact"/>
              <w:textAlignment w:val="center"/>
              <w:rPr>
                <w:rFonts w:eastAsia="方正仿宋_GBK"/>
                <w:b/>
                <w:sz w:val="24"/>
                <w:szCs w:val="24"/>
              </w:rPr>
            </w:pPr>
            <w:r>
              <w:rPr>
                <w:rStyle w:val="14"/>
                <w:rFonts w:hint="default" w:ascii="Times New Roman" w:hAnsi="Times New Roman" w:eastAsia="方正仿宋_GBK" w:cs="Times New Roman"/>
                <w:color w:val="auto"/>
                <w:sz w:val="24"/>
                <w:szCs w:val="24"/>
                <w:lang w:bidi="ar"/>
              </w:rPr>
              <w:t>调整理由：</w:t>
            </w:r>
            <w:r>
              <w:rPr>
                <w:rStyle w:val="13"/>
                <w:rFonts w:hint="default" w:ascii="Times New Roman" w:hAnsi="Times New Roman" w:eastAsia="方正仿宋_GBK" w:cs="Times New Roman"/>
                <w:color w:val="auto"/>
                <w:sz w:val="24"/>
                <w:szCs w:val="24"/>
                <w:lang w:bidi="ar"/>
              </w:rPr>
              <w:t>根据《安徽省财政厅关于下放“资产评估机构和分支机构备案及违反资产评估法有关行为的处罚”行政权力事项的通知》（皖财资〔2021〕1100号）：“资产评估机构和分支机构备案及违反资产评估法有关行为的处罚”权力事项由省财政厅下放各市财政局实施，增加该条依据。</w:t>
            </w:r>
          </w:p>
        </w:tc>
      </w:tr>
      <w:tr>
        <w:tblPrEx>
          <w:tblCellMar>
            <w:top w:w="57" w:type="dxa"/>
            <w:left w:w="85" w:type="dxa"/>
            <w:bottom w:w="57" w:type="dxa"/>
            <w:right w:w="85"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28</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市财政局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行政处罚</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z w:val="24"/>
                <w:szCs w:val="24"/>
              </w:rPr>
            </w:pPr>
            <w:r>
              <w:rPr>
                <w:rFonts w:eastAsia="方正仿宋_GBK"/>
                <w:kern w:val="0"/>
                <w:sz w:val="24"/>
                <w:szCs w:val="24"/>
                <w:lang w:bidi="ar"/>
              </w:rPr>
              <w:t>对委托人在法定评估中未依法选择评估机构等五类行为的处罚</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方正仿宋_GBK"/>
                <w:kern w:val="0"/>
                <w:sz w:val="24"/>
                <w:szCs w:val="24"/>
                <w:lang w:eastAsia="zh-CN" w:bidi="ar"/>
              </w:rPr>
            </w:pPr>
            <w:r>
              <w:rPr>
                <w:rFonts w:eastAsia="方正仿宋_GBK"/>
                <w:kern w:val="0"/>
                <w:sz w:val="24"/>
                <w:szCs w:val="24"/>
                <w:lang w:bidi="ar"/>
              </w:rPr>
              <w:t>1.对未依法选择评估机构的处罚</w:t>
            </w:r>
          </w:p>
          <w:p>
            <w:pPr>
              <w:widowControl/>
              <w:spacing w:line="320" w:lineRule="exact"/>
              <w:textAlignment w:val="center"/>
              <w:rPr>
                <w:rFonts w:hint="eastAsia" w:eastAsia="方正仿宋_GBK"/>
                <w:kern w:val="0"/>
                <w:sz w:val="24"/>
                <w:szCs w:val="24"/>
                <w:lang w:eastAsia="zh-CN" w:bidi="ar"/>
              </w:rPr>
            </w:pPr>
            <w:r>
              <w:rPr>
                <w:rFonts w:eastAsia="方正仿宋_GBK"/>
                <w:kern w:val="0"/>
                <w:sz w:val="24"/>
                <w:szCs w:val="24"/>
                <w:lang w:bidi="ar"/>
              </w:rPr>
              <w:t>2.对索要、收受或者变相索要、收受回扣的处罚</w:t>
            </w:r>
          </w:p>
          <w:p>
            <w:pPr>
              <w:widowControl/>
              <w:spacing w:line="320" w:lineRule="exact"/>
              <w:textAlignment w:val="center"/>
              <w:rPr>
                <w:rFonts w:hint="eastAsia" w:eastAsia="方正仿宋_GBK"/>
                <w:kern w:val="0"/>
                <w:sz w:val="24"/>
                <w:szCs w:val="24"/>
                <w:lang w:eastAsia="zh-CN" w:bidi="ar"/>
              </w:rPr>
            </w:pPr>
            <w:r>
              <w:rPr>
                <w:rFonts w:eastAsia="方正仿宋_GBK"/>
                <w:kern w:val="0"/>
                <w:sz w:val="24"/>
                <w:szCs w:val="24"/>
                <w:lang w:bidi="ar"/>
              </w:rPr>
              <w:t>3.对串通、唆使评估机构或者评估师出具虚假评估报告的处罚</w:t>
            </w:r>
          </w:p>
          <w:p>
            <w:pPr>
              <w:widowControl/>
              <w:spacing w:line="320" w:lineRule="exact"/>
              <w:textAlignment w:val="center"/>
              <w:rPr>
                <w:rFonts w:hint="eastAsia" w:eastAsia="方正仿宋_GBK"/>
                <w:kern w:val="0"/>
                <w:sz w:val="24"/>
                <w:szCs w:val="24"/>
                <w:lang w:eastAsia="zh-CN" w:bidi="ar"/>
              </w:rPr>
            </w:pPr>
            <w:r>
              <w:rPr>
                <w:rFonts w:eastAsia="方正仿宋_GBK"/>
                <w:kern w:val="0"/>
                <w:sz w:val="24"/>
                <w:szCs w:val="24"/>
                <w:lang w:bidi="ar"/>
              </w:rPr>
              <w:t>4.对不如实向评估机构提供权属证明、财务会计信息和其他资料的处罚</w:t>
            </w:r>
          </w:p>
          <w:p>
            <w:pPr>
              <w:widowControl/>
              <w:spacing w:line="320" w:lineRule="exact"/>
              <w:textAlignment w:val="center"/>
              <w:rPr>
                <w:rFonts w:eastAsia="方正仿宋_GBK"/>
                <w:sz w:val="24"/>
                <w:szCs w:val="24"/>
              </w:rPr>
            </w:pPr>
            <w:r>
              <w:rPr>
                <w:rFonts w:eastAsia="方正仿宋_GBK"/>
                <w:kern w:val="0"/>
                <w:sz w:val="24"/>
                <w:szCs w:val="24"/>
                <w:lang w:bidi="ar"/>
              </w:rPr>
              <w:t>5.对未按照法律规定和评估报告载明的使用范围使用评估报告的处罚</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规范</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Style w:val="13"/>
                <w:rFonts w:hint="eastAsia" w:ascii="Times New Roman" w:hAnsi="Times New Roman" w:eastAsia="方正仿宋_GBK" w:cs="Times New Roman"/>
                <w:color w:val="auto"/>
                <w:sz w:val="24"/>
                <w:szCs w:val="24"/>
                <w:lang w:eastAsia="zh-CN" w:bidi="ar"/>
              </w:rPr>
            </w:pPr>
            <w:r>
              <w:rPr>
                <w:rFonts w:eastAsia="方正仿宋_GBK"/>
                <w:b/>
                <w:kern w:val="0"/>
                <w:sz w:val="24"/>
                <w:szCs w:val="24"/>
                <w:lang w:bidi="ar"/>
              </w:rPr>
              <w:t>调整意见：</w:t>
            </w:r>
            <w:r>
              <w:rPr>
                <w:rStyle w:val="13"/>
                <w:rFonts w:hint="default" w:ascii="Times New Roman" w:hAnsi="Times New Roman" w:eastAsia="方正仿宋_GBK" w:cs="Times New Roman"/>
                <w:color w:val="auto"/>
                <w:sz w:val="24"/>
                <w:szCs w:val="24"/>
                <w:lang w:bidi="ar"/>
              </w:rPr>
              <w:t>增加设定依据。</w:t>
            </w:r>
          </w:p>
          <w:p>
            <w:pPr>
              <w:widowControl/>
              <w:spacing w:line="360" w:lineRule="exact"/>
              <w:textAlignment w:val="center"/>
              <w:rPr>
                <w:rFonts w:eastAsia="方正仿宋_GBK"/>
                <w:b/>
                <w:sz w:val="24"/>
                <w:szCs w:val="24"/>
              </w:rPr>
            </w:pPr>
            <w:r>
              <w:rPr>
                <w:rStyle w:val="14"/>
                <w:rFonts w:hint="default" w:ascii="Times New Roman" w:hAnsi="Times New Roman" w:eastAsia="方正仿宋_GBK" w:cs="Times New Roman"/>
                <w:color w:val="auto"/>
                <w:sz w:val="24"/>
                <w:szCs w:val="24"/>
                <w:lang w:bidi="ar"/>
              </w:rPr>
              <w:t>调整理由：</w:t>
            </w:r>
            <w:r>
              <w:rPr>
                <w:rStyle w:val="13"/>
                <w:rFonts w:hint="default" w:ascii="Times New Roman" w:hAnsi="Times New Roman" w:eastAsia="方正仿宋_GBK" w:cs="Times New Roman"/>
                <w:color w:val="auto"/>
                <w:sz w:val="24"/>
                <w:szCs w:val="24"/>
                <w:lang w:bidi="ar"/>
              </w:rPr>
              <w:t>根据《安徽省财政厅关于下放“资产评估机构和分支机构备案及违反资产评估法有关行为的处罚”行政权力事项的通知》（皖财资〔2021〕1100号）：“资产评估机构和分支机构备案及违反资产评估法有关行为的处罚”权力事项由省财政厅下放各市财政局实施，增加该条依据。</w:t>
            </w:r>
          </w:p>
        </w:tc>
      </w:tr>
      <w:tr>
        <w:tblPrEx>
          <w:tblCellMar>
            <w:top w:w="57" w:type="dxa"/>
            <w:left w:w="85" w:type="dxa"/>
            <w:bottom w:w="57" w:type="dxa"/>
            <w:right w:w="85"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29</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市财政局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行政处罚</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z w:val="24"/>
                <w:szCs w:val="24"/>
              </w:rPr>
            </w:pPr>
            <w:r>
              <w:rPr>
                <w:rFonts w:eastAsia="方正仿宋_GBK"/>
                <w:kern w:val="0"/>
                <w:sz w:val="24"/>
                <w:szCs w:val="24"/>
                <w:lang w:bidi="ar"/>
              </w:rPr>
              <w:t>对评估行业协会违反规定的处罚</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方正仿宋_GBK"/>
                <w:sz w:val="24"/>
                <w:szCs w:val="24"/>
              </w:rPr>
            </w:pPr>
            <w:r>
              <w:rPr>
                <w:rFonts w:eastAsia="方正仿宋_GBK"/>
                <w:kern w:val="0"/>
                <w:sz w:val="24"/>
                <w:szCs w:val="24"/>
                <w:lang w:bidi="ar"/>
              </w:rPr>
              <w:t>　</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方正仿宋_GBK"/>
                <w:sz w:val="24"/>
                <w:szCs w:val="24"/>
              </w:rPr>
            </w:pPr>
            <w:r>
              <w:rPr>
                <w:rFonts w:eastAsia="方正仿宋_GBK"/>
                <w:kern w:val="0"/>
                <w:sz w:val="24"/>
                <w:szCs w:val="24"/>
                <w:lang w:bidi="ar"/>
              </w:rPr>
              <w:t>规范</w:t>
            </w:r>
          </w:p>
        </w:tc>
        <w:tc>
          <w:tcPr>
            <w:tcW w:w="6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Style w:val="13"/>
                <w:rFonts w:hint="eastAsia" w:ascii="Times New Roman" w:hAnsi="Times New Roman" w:eastAsia="方正仿宋_GBK" w:cs="Times New Roman"/>
                <w:color w:val="auto"/>
                <w:sz w:val="24"/>
                <w:szCs w:val="24"/>
                <w:lang w:eastAsia="zh-CN" w:bidi="ar"/>
              </w:rPr>
            </w:pPr>
            <w:r>
              <w:rPr>
                <w:rFonts w:eastAsia="方正仿宋_GBK"/>
                <w:b/>
                <w:kern w:val="0"/>
                <w:sz w:val="24"/>
                <w:szCs w:val="24"/>
                <w:lang w:bidi="ar"/>
              </w:rPr>
              <w:t>调整意见：</w:t>
            </w:r>
            <w:r>
              <w:rPr>
                <w:rStyle w:val="13"/>
                <w:rFonts w:hint="default" w:ascii="Times New Roman" w:hAnsi="Times New Roman" w:eastAsia="方正仿宋_GBK" w:cs="Times New Roman"/>
                <w:color w:val="auto"/>
                <w:sz w:val="24"/>
                <w:szCs w:val="24"/>
                <w:lang w:bidi="ar"/>
              </w:rPr>
              <w:t>增加设定依据。</w:t>
            </w:r>
          </w:p>
          <w:p>
            <w:pPr>
              <w:widowControl/>
              <w:spacing w:line="340" w:lineRule="exact"/>
              <w:textAlignment w:val="center"/>
              <w:rPr>
                <w:rFonts w:eastAsia="方正仿宋_GBK"/>
                <w:b/>
                <w:sz w:val="24"/>
                <w:szCs w:val="24"/>
              </w:rPr>
            </w:pPr>
            <w:r>
              <w:rPr>
                <w:rStyle w:val="14"/>
                <w:rFonts w:hint="default" w:ascii="Times New Roman" w:hAnsi="Times New Roman" w:eastAsia="方正仿宋_GBK" w:cs="Times New Roman"/>
                <w:color w:val="auto"/>
                <w:sz w:val="24"/>
                <w:szCs w:val="24"/>
                <w:lang w:bidi="ar"/>
              </w:rPr>
              <w:t>调整理由：</w:t>
            </w:r>
            <w:r>
              <w:rPr>
                <w:rStyle w:val="13"/>
                <w:rFonts w:hint="default" w:ascii="Times New Roman" w:hAnsi="Times New Roman" w:eastAsia="方正仿宋_GBK" w:cs="Times New Roman"/>
                <w:color w:val="auto"/>
                <w:sz w:val="24"/>
                <w:szCs w:val="24"/>
                <w:lang w:bidi="ar"/>
              </w:rPr>
              <w:t>根据《安徽省财政厅关于下放“资产评估机构和分支机构备案及违反资产评估法有关行为的处罚”行政权力事项的通知》（皖财资〔2021〕1100号）：“资产评估机构和分支机构备案及违反资产评估法有关行为的处罚”权力事项由省财政厅下放各市财政局实施，增加该条依据。</w:t>
            </w:r>
          </w:p>
        </w:tc>
      </w:tr>
    </w:tbl>
    <w:p>
      <w:pPr>
        <w:pStyle w:val="2"/>
        <w:keepNext w:val="0"/>
        <w:keepLines w:val="0"/>
        <w:pageBreakBefore w:val="0"/>
        <w:widowControl w:val="0"/>
        <w:kinsoku/>
        <w:wordWrap/>
        <w:bidi w:val="0"/>
        <w:snapToGrid/>
        <w:spacing w:line="590" w:lineRule="exact"/>
        <w:ind w:left="0" w:leftChars="0" w:firstLine="640" w:firstLineChars="200"/>
        <w:textAlignment w:val="auto"/>
        <w:rPr>
          <w:rFonts w:hint="eastAsia" w:ascii="Times New Roman" w:hAnsi="Times New Roman" w:eastAsia="宋体" w:cs="Times New Roman"/>
          <w:color w:val="000000"/>
          <w:kern w:val="2"/>
          <w:sz w:val="32"/>
          <w:szCs w:val="32"/>
          <w:lang w:val="en-US" w:eastAsia="zh-CN" w:bidi="ar-SA"/>
        </w:rPr>
      </w:pPr>
    </w:p>
    <w:sectPr>
      <w:headerReference r:id="rId5" w:type="default"/>
      <w:footerReference r:id="rId6" w:type="default"/>
      <w:pgSz w:w="16838" w:h="11906" w:orient="landscape"/>
      <w:pgMar w:top="1587" w:right="1417" w:bottom="1474"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eastAsia="仿宋"/>
        <w:color w:val="FAFAFA"/>
        <w:sz w:val="32"/>
        <w:szCs w:val="48"/>
        <w:lang w:val="en-US" w:eastAsia="zh-CN"/>
      </w:rPr>
    </w:pP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5940" cy="1905"/>
              <wp:effectExtent l="0" t="10795" r="3810" b="15875"/>
              <wp:wrapNone/>
              <wp:docPr id="5" name="直接连接符 5"/>
              <wp:cNvGraphicFramePr/>
              <a:graphic xmlns:a="http://schemas.openxmlformats.org/drawingml/2006/main">
                <a:graphicData uri="http://schemas.microsoft.com/office/word/2010/wordprocessingShape">
                  <wps:wsp>
                    <wps:cNvCnPr/>
                    <wps:spPr>
                      <a:xfrm>
                        <a:off x="0" y="0"/>
                        <a:ext cx="5615940"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pt;z-index:251659264;mso-width-relative:page;mso-height-relative:page;" filled="f" stroked="t" coordsize="21600,21600" o:gfxdata="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rwpv9MA&#10;AAAGAQAADwAAAAAAAAABACAAAAAiAAAAZHJzL2Rvd25yZXYueG1sUEsBAhQAFAAAAAgAh07iQIAe&#10;z8LrAQAAtQMAAA4AAAAAAAAAAQAgAAAAIg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eastAsia="宋体" w:cs="宋体"/>
        <w:b w:val="0"/>
        <w:bCs w:val="0"/>
        <w:color w:val="005192"/>
        <w:sz w:val="28"/>
        <w:szCs w:val="44"/>
        <w:lang w:val="en-US" w:eastAsia="zh-CN"/>
      </w:rPr>
      <w:t>宿州市人民政府发布</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wordWrap w:val="0"/>
      <w:ind w:left="4788" w:leftChars="2280" w:firstLine="6400" w:firstLineChars="2000"/>
      <w:jc w:val="right"/>
      <w:rPr>
        <w:rFonts w:hint="eastAsia" w:eastAsia="仿宋"/>
        <w:color w:val="FAFAFA"/>
        <w:sz w:val="32"/>
        <w:szCs w:val="48"/>
        <w:lang w:val="en-US" w:eastAsia="zh-CN"/>
      </w:rPr>
    </w:pPr>
  </w:p>
  <w:p>
    <w:pPr>
      <w:pStyle w:val="7"/>
      <w:wordWrap w:val="0"/>
      <w:ind w:left="4788" w:leftChars="2280" w:firstLine="6400" w:firstLineChars="2000"/>
      <w:jc w:val="right"/>
      <w:rPr>
        <w:rFonts w:hint="eastAsia" w:eastAsia="仿宋"/>
        <w:color w:val="FAFAFA"/>
        <w:sz w:val="32"/>
        <w:szCs w:val="48"/>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74295</wp:posOffset>
              </wp:positionV>
              <wp:extent cx="8859520" cy="1905"/>
              <wp:effectExtent l="0" t="10795" r="17780" b="15875"/>
              <wp:wrapNone/>
              <wp:docPr id="7" name="直接连接符 7"/>
              <wp:cNvGraphicFramePr/>
              <a:graphic xmlns:a="http://schemas.openxmlformats.org/drawingml/2006/main">
                <a:graphicData uri="http://schemas.microsoft.com/office/word/2010/wordprocessingShape">
                  <wps:wsp>
                    <wps:cNvCnPr/>
                    <wps:spPr>
                      <a:xfrm>
                        <a:off x="0" y="0"/>
                        <a:ext cx="8859520"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697.6pt;z-index:251663360;mso-width-relative:page;mso-height-relative:page;" filled="f" stroked="t" coordsize="21600,21600" o:gfxdata="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hgnov1AAA&#10;AAcBAAAPAAAAAAAAAAEAIAAAACIAAABkcnMvZG93bnJldi54bWxQSwECFAAUAAAACACHTuJAMa+j&#10;IO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p>
  <w:p>
    <w:pPr>
      <w:pStyle w:val="7"/>
      <w:wordWrap w:val="0"/>
      <w:ind w:left="4788" w:leftChars="2280" w:firstLine="5600" w:firstLineChars="2000"/>
      <w:jc w:val="right"/>
      <w:rPr>
        <w:rFonts w:hint="eastAsia" w:ascii="宋体" w:hAnsi="宋体" w:eastAsia="宋体" w:cs="宋体"/>
        <w:b/>
        <w:bCs/>
        <w:color w:val="005192"/>
        <w:sz w:val="28"/>
        <w:szCs w:val="44"/>
        <w:lang w:val="en-US" w:eastAsia="zh-CN"/>
      </w:rPr>
    </w:pPr>
    <w:r>
      <w:rPr>
        <w:rFonts w:hint="eastAsia" w:ascii="宋体" w:hAnsi="宋体" w:eastAsia="宋体" w:cs="宋体"/>
        <w:b w:val="0"/>
        <w:bCs w:val="0"/>
        <w:color w:val="005192"/>
        <w:sz w:val="28"/>
        <w:szCs w:val="44"/>
        <w:lang w:val="en-US" w:eastAsia="zh-CN"/>
      </w:rPr>
      <w:t>宿州市人民政府发布</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436245</wp:posOffset>
              </wp:positionV>
              <wp:extent cx="5619750" cy="0"/>
              <wp:effectExtent l="0" t="10795" r="0" b="17780"/>
              <wp:wrapNone/>
              <wp:docPr id="4" name="直接连接符 4"/>
              <wp:cNvGraphicFramePr/>
              <a:graphic xmlns:a="http://schemas.openxmlformats.org/drawingml/2006/main">
                <a:graphicData uri="http://schemas.microsoft.com/office/word/2010/wordprocessingShape">
                  <wps:wsp>
                    <wps:cNvCnPr/>
                    <wps:spPr>
                      <a:xfrm>
                        <a:off x="4133850" y="86487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pt;margin-top:34.35pt;height:0pt;width:442.5pt;z-index:251660288;mso-width-relative:page;mso-height-relative:page;" filled="f" stroked="t" coordsize="21600,21600" o:gfxdata="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BMQ3HVAAAACAEAAA8AAAAAAAAAAQAgAAAAIgAAAGRycy9kb3ducmV2LnhtbFBLAQIUABQA&#10;AAAIAIdO4kAZ/jw5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val="0"/>
        <w:bCs w:val="0"/>
        <w:color w:val="005192"/>
        <w:sz w:val="32"/>
        <w:lang w:eastAsia="zh-CN"/>
      </w:rPr>
      <w:t>宿州市人民政府行政规范性文件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tabs>
        <w:tab w:val="right" w:pos="14004"/>
        <w:tab w:val="clear" w:pos="8306"/>
      </w:tabs>
      <w:kinsoku/>
      <w:wordWrap/>
      <w:overflowPunct/>
      <w:topLinePunct w:val="0"/>
      <w:autoSpaceDE/>
      <w:autoSpaceDN/>
      <w:bidi w:val="0"/>
      <w:adjustRightInd/>
      <w:snapToGrid w:val="0"/>
      <w:textAlignment w:val="center"/>
      <w:rPr>
        <w:rFonts w:hint="eastAsia" w:ascii="宋体" w:hAnsi="宋体" w:cs="宋体"/>
        <w:b w:val="0"/>
        <w:bCs w:val="0"/>
        <w:color w:val="005192"/>
        <w:sz w:val="32"/>
        <w:lang w:val="en-US" w:eastAsia="zh-CN"/>
      </w:rPr>
    </w:pPr>
    <w:r>
      <w:rPr>
        <w:rFonts w:hint="eastAsia" w:ascii="宋体" w:hAnsi="宋体" w:eastAsia="宋体" w:cs="宋体"/>
        <w:b/>
        <w:bCs/>
        <w:color w:val="005192"/>
        <w:sz w:val="32"/>
      </w:rPr>
      <mc:AlternateContent>
        <mc:Choice Requires="wps">
          <w:drawing>
            <wp:anchor distT="0" distB="0" distL="114300" distR="114300" simplePos="0" relativeHeight="251662336" behindDoc="0" locked="0" layoutInCell="1" allowOverlap="1">
              <wp:simplePos x="0" y="0"/>
              <wp:positionH relativeFrom="column">
                <wp:posOffset>26670</wp:posOffset>
              </wp:positionH>
              <wp:positionV relativeFrom="paragraph">
                <wp:posOffset>379095</wp:posOffset>
              </wp:positionV>
              <wp:extent cx="8859520" cy="0"/>
              <wp:effectExtent l="0" t="10795" r="17780" b="17780"/>
              <wp:wrapNone/>
              <wp:docPr id="1" name="直接连接符 1"/>
              <wp:cNvGraphicFramePr/>
              <a:graphic xmlns:a="http://schemas.openxmlformats.org/drawingml/2006/main">
                <a:graphicData uri="http://schemas.microsoft.com/office/word/2010/wordprocessingShape">
                  <wps:wsp>
                    <wps:cNvCnPr/>
                    <wps:spPr>
                      <a:xfrm>
                        <a:off x="4133850" y="864870"/>
                        <a:ext cx="88595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pt;margin-top:29.85pt;height:0pt;width:697.6pt;z-index:251662336;mso-width-relative:page;mso-height-relative:page;" filled="f" stroked="t" coordsize="21600,21600" o:gfxdata="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yY00/VAAAACAEAAA8AAAAAAAAAAQAgAAAAIgAAAGRycy9kb3ducmV2LnhtbFBLAQIUABQA&#10;AAAIAIdO4kACjXSq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val="0"/>
        <w:bCs w:val="0"/>
        <w:color w:val="005192"/>
        <w:sz w:val="32"/>
        <w:lang w:eastAsia="zh-CN"/>
      </w:rPr>
      <w:t>宿州市人民政府行政规范性文件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00172A27"/>
    <w:rsid w:val="019E71BD"/>
    <w:rsid w:val="030D4236"/>
    <w:rsid w:val="04B679C3"/>
    <w:rsid w:val="05E451B5"/>
    <w:rsid w:val="080F63D8"/>
    <w:rsid w:val="09341458"/>
    <w:rsid w:val="0B0912D7"/>
    <w:rsid w:val="0C227ABB"/>
    <w:rsid w:val="152D2DCA"/>
    <w:rsid w:val="16B35156"/>
    <w:rsid w:val="196C05CC"/>
    <w:rsid w:val="1A2170CF"/>
    <w:rsid w:val="1C4B15D5"/>
    <w:rsid w:val="1DEC284C"/>
    <w:rsid w:val="1E6523AC"/>
    <w:rsid w:val="22440422"/>
    <w:rsid w:val="2CC4748D"/>
    <w:rsid w:val="31A15F24"/>
    <w:rsid w:val="35B66133"/>
    <w:rsid w:val="395347B5"/>
    <w:rsid w:val="39A232A0"/>
    <w:rsid w:val="39E745AA"/>
    <w:rsid w:val="3B5A6BBB"/>
    <w:rsid w:val="3DA63B3B"/>
    <w:rsid w:val="3E1C6FD2"/>
    <w:rsid w:val="3EDA13A6"/>
    <w:rsid w:val="42F058B7"/>
    <w:rsid w:val="436109F6"/>
    <w:rsid w:val="441A38D4"/>
    <w:rsid w:val="47A1129D"/>
    <w:rsid w:val="47F925A7"/>
    <w:rsid w:val="4AEE3DA2"/>
    <w:rsid w:val="4BC77339"/>
    <w:rsid w:val="4C9236C5"/>
    <w:rsid w:val="4E386D05"/>
    <w:rsid w:val="4FFF755F"/>
    <w:rsid w:val="505C172E"/>
    <w:rsid w:val="52F46F0B"/>
    <w:rsid w:val="53D8014D"/>
    <w:rsid w:val="55E064E0"/>
    <w:rsid w:val="572C6D10"/>
    <w:rsid w:val="5DC34279"/>
    <w:rsid w:val="5DC51367"/>
    <w:rsid w:val="608816D1"/>
    <w:rsid w:val="60EF4E7F"/>
    <w:rsid w:val="665233C1"/>
    <w:rsid w:val="67082E8D"/>
    <w:rsid w:val="6927235D"/>
    <w:rsid w:val="6AD9688B"/>
    <w:rsid w:val="6B5D7D9E"/>
    <w:rsid w:val="6D0E3F22"/>
    <w:rsid w:val="70BC57B2"/>
    <w:rsid w:val="7143439E"/>
    <w:rsid w:val="79BF7377"/>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Indent 21"/>
    <w:basedOn w:val="1"/>
    <w:qFormat/>
    <w:uiPriority w:val="99"/>
    <w:pPr>
      <w:spacing w:line="480" w:lineRule="auto"/>
      <w:ind w:left="420" w:leftChars="200"/>
    </w:pPr>
  </w:style>
  <w:style w:type="paragraph" w:styleId="3">
    <w:name w:val="annotation text"/>
    <w:basedOn w:val="1"/>
    <w:qFormat/>
    <w:uiPriority w:val="0"/>
    <w:pPr>
      <w:jc w:val="left"/>
    </w:pPr>
  </w:style>
  <w:style w:type="paragraph" w:styleId="4">
    <w:name w:val="Body Text"/>
    <w:basedOn w:val="1"/>
    <w:unhideWhenUsed/>
    <w:qFormat/>
    <w:uiPriority w:val="99"/>
  </w:style>
  <w:style w:type="paragraph" w:styleId="5">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styleId="11">
    <w:name w:val="List Paragraph"/>
    <w:basedOn w:val="1"/>
    <w:unhideWhenUsed/>
    <w:qFormat/>
    <w:uiPriority w:val="99"/>
    <w:pPr>
      <w:ind w:firstLine="420" w:firstLineChars="200"/>
    </w:pPr>
  </w:style>
  <w:style w:type="character" w:customStyle="1" w:styleId="12">
    <w:name w:val="font21"/>
    <w:qFormat/>
    <w:uiPriority w:val="0"/>
    <w:rPr>
      <w:rFonts w:ascii="黑体" w:hAnsi="宋体" w:eastAsia="黑体" w:cs="黑体"/>
      <w:color w:val="000000"/>
      <w:sz w:val="26"/>
      <w:szCs w:val="26"/>
      <w:u w:val="none"/>
    </w:rPr>
  </w:style>
  <w:style w:type="character" w:customStyle="1" w:styleId="13">
    <w:name w:val="font141"/>
    <w:qFormat/>
    <w:uiPriority w:val="0"/>
    <w:rPr>
      <w:rFonts w:hint="eastAsia" w:ascii="宋体" w:hAnsi="宋体" w:eastAsia="宋体" w:cs="宋体"/>
      <w:color w:val="000000"/>
      <w:sz w:val="20"/>
      <w:szCs w:val="20"/>
      <w:u w:val="none"/>
    </w:rPr>
  </w:style>
  <w:style w:type="character" w:customStyle="1" w:styleId="14">
    <w:name w:val="font151"/>
    <w:qFormat/>
    <w:uiPriority w:val="0"/>
    <w:rPr>
      <w:rFonts w:hint="eastAsia" w:ascii="宋体" w:hAnsi="宋体" w:eastAsia="宋体" w:cs="宋体"/>
      <w:b/>
      <w:color w:val="000000"/>
      <w:sz w:val="20"/>
      <w:szCs w:val="20"/>
      <w:u w:val="none"/>
    </w:rPr>
  </w:style>
  <w:style w:type="character" w:customStyle="1" w:styleId="15">
    <w:name w:val="font12"/>
    <w:qFormat/>
    <w:uiPriority w:val="0"/>
    <w:rPr>
      <w:rFonts w:hint="default" w:ascii="Times New Roman" w:hAnsi="Times New Roman" w:cs="Times New Roman"/>
      <w:color w:val="000000"/>
      <w:sz w:val="20"/>
      <w:szCs w:val="20"/>
      <w:u w:val="none"/>
    </w:rPr>
  </w:style>
  <w:style w:type="character" w:customStyle="1" w:styleId="16">
    <w:name w:val="font01"/>
    <w:qFormat/>
    <w:uiPriority w:val="0"/>
    <w:rPr>
      <w:rFonts w:ascii="方正书宋_GBK" w:hAnsi="方正书宋_GBK" w:eastAsia="方正书宋_GBK" w:cs="方正书宋_GBK"/>
      <w:color w:val="000000"/>
      <w:sz w:val="20"/>
      <w:szCs w:val="20"/>
      <w:u w:val="none"/>
    </w:rPr>
  </w:style>
  <w:style w:type="character" w:customStyle="1" w:styleId="17">
    <w:name w:val="font122"/>
    <w:qFormat/>
    <w:uiPriority w:val="0"/>
    <w:rPr>
      <w:rFonts w:hint="eastAsia" w:ascii="宋体" w:hAnsi="宋体" w:eastAsia="宋体" w:cs="宋体"/>
      <w:color w:val="000000"/>
      <w:sz w:val="20"/>
      <w:szCs w:val="20"/>
      <w:u w:val="none"/>
    </w:rPr>
  </w:style>
  <w:style w:type="character" w:customStyle="1" w:styleId="18">
    <w:name w:val="font31"/>
    <w:qFormat/>
    <w:uiPriority w:val="0"/>
    <w:rPr>
      <w:rFonts w:hint="eastAsia" w:ascii="宋体" w:hAnsi="宋体" w:eastAsia="宋体" w:cs="宋体"/>
      <w:b/>
      <w:color w:val="000000"/>
      <w:sz w:val="20"/>
      <w:szCs w:val="20"/>
      <w:u w:val="none"/>
    </w:rPr>
  </w:style>
  <w:style w:type="character" w:customStyle="1" w:styleId="19">
    <w:name w:val="font131"/>
    <w:uiPriority w:val="0"/>
    <w:rPr>
      <w:rFonts w:hint="eastAsia" w:ascii="方正书宋_GBK" w:hAnsi="方正书宋_GBK" w:eastAsia="方正书宋_GBK" w:cs="方正书宋_GBK"/>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8002</Words>
  <Characters>8325</Characters>
  <Lines>1</Lines>
  <Paragraphs>11</Paragraphs>
  <TotalTime>8</TotalTime>
  <ScaleCrop>false</ScaleCrop>
  <LinksUpToDate>false</LinksUpToDate>
  <CharactersWithSpaces>8369</CharactersWithSpaces>
  <Application>WPS Office_11.1.0.12598_F1E327BC-269C-435d-A152-05C5408002CA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2022-04-02T09:31:00Z</dcterms:created>
  <dc:creator>kylin</dc:creator>
  <cp:lastModifiedBy>王可</cp:lastModifiedBy>
  <cp:lastPrinted>2022-04-02T17:02:00Z</cp:lastPrinted>
  <dcterms:modified xsi:type="dcterms:W3CDTF">2022-10-24T07:16:21Z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48C61CB29D3F4D9384F5922CF0F7FFB4</vt:lpwstr>
  </property>
</Properties>
</file>