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862F6C3" w14:textId="77777777" w:rsidTr="007B7453">
        <w:tc>
          <w:tcPr>
            <w:tcW w:w="509" w:type="dxa"/>
          </w:tcPr>
          <w:p w14:paraId="5F24BDE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F959432" w14:textId="77777777" w:rsidR="00672BFD" w:rsidRPr="00672BFD" w:rsidRDefault="00911A48"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B585F">
              <w:rPr>
                <w:rFonts w:ascii="黑体" w:eastAsia="黑体" w:hAnsi="黑体"/>
                <w:sz w:val="21"/>
                <w:szCs w:val="21"/>
              </w:rPr>
              <w:t>67.020</w:t>
            </w:r>
            <w:r>
              <w:rPr>
                <w:rFonts w:ascii="黑体" w:eastAsia="黑体" w:hAnsi="黑体"/>
                <w:sz w:val="21"/>
                <w:szCs w:val="21"/>
              </w:rPr>
              <w:fldChar w:fldCharType="end"/>
            </w:r>
            <w:bookmarkEnd w:id="0"/>
          </w:p>
        </w:tc>
      </w:tr>
      <w:tr w:rsidR="007B7453" w:rsidRPr="00672BFD" w14:paraId="67A8DAD8" w14:textId="77777777" w:rsidTr="007B7453">
        <w:tc>
          <w:tcPr>
            <w:tcW w:w="509" w:type="dxa"/>
          </w:tcPr>
          <w:p w14:paraId="17A1845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A5DB300" w14:textId="77777777" w:rsidR="00FB231D" w:rsidRPr="00672BFD" w:rsidRDefault="00911A48"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B585F" w:rsidRPr="00BB585F">
              <w:rPr>
                <w:rFonts w:ascii="Times New Roman" w:eastAsia="黑体" w:hAnsi="Times New Roman"/>
                <w:sz w:val="21"/>
                <w:szCs w:val="21"/>
              </w:rPr>
              <w:t>X</w:t>
            </w:r>
            <w:r w:rsidR="00BB585F">
              <w:rPr>
                <w:rFonts w:ascii="黑体" w:eastAsia="黑体" w:hAnsi="黑体"/>
                <w:sz w:val="21"/>
                <w:szCs w:val="21"/>
              </w:rPr>
              <w:t xml:space="preserve"> 00</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4D3B96D" w14:textId="77777777" w:rsidTr="00DF5F11">
        <w:tc>
          <w:tcPr>
            <w:tcW w:w="6407" w:type="dxa"/>
          </w:tcPr>
          <w:p w14:paraId="53E0741F" w14:textId="77777777"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6FF58413" wp14:editId="38D8D32D">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911A48">
              <w:fldChar w:fldCharType="begin">
                <w:ffData>
                  <w:name w:val="c1"/>
                  <w:enabled/>
                  <w:calcOnExit w:val="0"/>
                  <w:textInput>
                    <w:maxLength w:val="8"/>
                  </w:textInput>
                </w:ffData>
              </w:fldChar>
            </w:r>
            <w:bookmarkStart w:id="3" w:name="c1"/>
            <w:r>
              <w:instrText xml:space="preserve"> FORMTEXT </w:instrText>
            </w:r>
            <w:r w:rsidR="00911A48">
              <w:fldChar w:fldCharType="separate"/>
            </w:r>
            <w:r w:rsidR="00BB585F">
              <w:t>3413</w:t>
            </w:r>
            <w:r w:rsidR="00911A48">
              <w:fldChar w:fldCharType="end"/>
            </w:r>
            <w:bookmarkEnd w:id="3"/>
          </w:p>
        </w:tc>
      </w:tr>
    </w:tbl>
    <w:p w14:paraId="297D8794" w14:textId="77777777" w:rsidR="0000040A" w:rsidRPr="007B7453" w:rsidRDefault="00911A48"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B585F">
        <w:rPr>
          <w:rFonts w:ascii="黑体" w:eastAsia="黑体" w:hint="eastAsia"/>
          <w:b w:val="0"/>
          <w:w w:val="100"/>
          <w:sz w:val="48"/>
        </w:rPr>
        <w:t>宿州市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4FC711B4"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911A48">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911A48">
        <w:fldChar w:fldCharType="separate"/>
      </w:r>
      <w:r w:rsidR="00BB585F">
        <w:t>3413</w:t>
      </w:r>
      <w:r w:rsidR="005F4712" w:rsidRPr="005F4712">
        <w:rPr>
          <w:lang w:val="fr-FR"/>
        </w:rPr>
        <w:t>/T</w:t>
      </w:r>
      <w:r w:rsidR="00911A48">
        <w:fldChar w:fldCharType="end"/>
      </w:r>
      <w:bookmarkEnd w:id="5"/>
      <w:r w:rsidRPr="005F4712">
        <w:rPr>
          <w:lang w:val="fr-FR"/>
        </w:rPr>
        <w:t xml:space="preserve"> </w:t>
      </w:r>
      <w:r w:rsidR="00911A48">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911A48">
        <w:fldChar w:fldCharType="separate"/>
      </w:r>
      <w:r w:rsidR="006E23EA" w:rsidRPr="0012059C">
        <w:rPr>
          <w:lang w:val="fr-FR"/>
        </w:rPr>
        <w:t>XXXX</w:t>
      </w:r>
      <w:r w:rsidR="00911A48">
        <w:fldChar w:fldCharType="end"/>
      </w:r>
      <w:bookmarkEnd w:id="6"/>
      <w:r w:rsidR="004644A6" w:rsidRPr="005F4712">
        <w:rPr>
          <w:rFonts w:hAnsi="黑体"/>
          <w:lang w:val="fr-FR"/>
        </w:rPr>
        <w:t>—</w:t>
      </w:r>
      <w:r w:rsidR="00911A48">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911A48">
        <w:fldChar w:fldCharType="separate"/>
      </w:r>
      <w:r w:rsidR="00087A77" w:rsidRPr="005F4712">
        <w:rPr>
          <w:lang w:val="fr-FR"/>
        </w:rPr>
        <w:t>XXXX</w:t>
      </w:r>
      <w:r w:rsidR="00911A48">
        <w:fldChar w:fldCharType="end"/>
      </w:r>
      <w:bookmarkEnd w:id="7"/>
    </w:p>
    <w:p w14:paraId="22FF1789" w14:textId="77777777" w:rsidR="00E846C8" w:rsidRPr="001E4882" w:rsidRDefault="00911A48"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F36A0E3" w14:textId="77777777" w:rsidR="008F70BD" w:rsidRPr="007B7453" w:rsidRDefault="00000000" w:rsidP="007B7453">
      <w:pPr>
        <w:spacing w:line="240" w:lineRule="auto"/>
        <w:rPr>
          <w:rFonts w:ascii="黑体" w:eastAsia="黑体" w:hAnsi="黑体"/>
          <w:kern w:val="0"/>
          <w:sz w:val="10"/>
          <w:szCs w:val="10"/>
        </w:rPr>
      </w:pPr>
      <w:r>
        <w:rPr>
          <w:rFonts w:ascii="黑体" w:eastAsia="黑体" w:hAnsi="黑体"/>
          <w:noProof/>
          <w:kern w:val="0"/>
          <w:sz w:val="10"/>
          <w:szCs w:val="10"/>
        </w:rPr>
        <w:pict w14:anchorId="712A2C01">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14:paraId="5DC6EE3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3ACC3D0" w14:textId="35C58A66" w:rsidR="006816A4" w:rsidRDefault="00911A4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D171A5">
        <w:t>餐饮外卖一次性食安封签使用规范</w:t>
      </w:r>
      <w:r>
        <w:fldChar w:fldCharType="end"/>
      </w:r>
      <w:bookmarkEnd w:id="9"/>
    </w:p>
    <w:p w14:paraId="05E0DFA1" w14:textId="77777777" w:rsidR="00815419" w:rsidRPr="00815419" w:rsidRDefault="00815419" w:rsidP="00324EDD">
      <w:pPr>
        <w:framePr w:w="9639" w:h="6974" w:hRule="exact" w:wrap="around" w:vAnchor="page" w:hAnchor="page" w:x="1419" w:y="6408" w:anchorLock="1"/>
        <w:ind w:left="-1418"/>
      </w:pPr>
    </w:p>
    <w:p w14:paraId="1EEFC788" w14:textId="59C28E4C" w:rsidR="00755402" w:rsidRPr="008B50C8" w:rsidRDefault="00911A48"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sidR="00D171A5">
        <w:rPr>
          <w:rFonts w:eastAsia="黑体"/>
          <w:noProof/>
          <w:szCs w:val="28"/>
        </w:rPr>
      </w:r>
      <w:r>
        <w:rPr>
          <w:rFonts w:eastAsia="黑体"/>
          <w:noProof/>
          <w:szCs w:val="28"/>
        </w:rPr>
        <w:fldChar w:fldCharType="separate"/>
      </w:r>
      <w:r w:rsidR="00D171A5">
        <w:rPr>
          <w:rFonts w:eastAsia="黑体" w:hint="eastAsia"/>
          <w:noProof/>
          <w:szCs w:val="28"/>
        </w:rPr>
        <w:t>点击此处添加标准名称的英文译名</w:t>
      </w:r>
      <w:r>
        <w:rPr>
          <w:rFonts w:eastAsia="黑体"/>
          <w:noProof/>
          <w:szCs w:val="28"/>
        </w:rPr>
        <w:fldChar w:fldCharType="end"/>
      </w:r>
      <w:bookmarkEnd w:id="10"/>
    </w:p>
    <w:p w14:paraId="6FC66E0A" w14:textId="77777777" w:rsidR="00815419" w:rsidRPr="00324EDD" w:rsidRDefault="00815419" w:rsidP="00324EDD">
      <w:pPr>
        <w:framePr w:w="9639" w:h="6974" w:hRule="exact" w:wrap="around" w:vAnchor="page" w:hAnchor="page" w:x="1419" w:y="6408" w:anchorLock="1"/>
        <w:spacing w:line="760" w:lineRule="exact"/>
        <w:ind w:left="-1418"/>
      </w:pPr>
    </w:p>
    <w:p w14:paraId="2A787A55"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AF9DCBA" w14:textId="4D49446E" w:rsidR="00CA7AFD" w:rsidRPr="00AC4D95" w:rsidRDefault="00911A48"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0E95C136" w14:textId="78715B3D" w:rsidR="0036429C" w:rsidRDefault="00911A48"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sidR="00D171A5">
        <w:rPr>
          <w:noProof/>
          <w:sz w:val="21"/>
          <w:szCs w:val="28"/>
        </w:rPr>
      </w:r>
      <w:r>
        <w:rPr>
          <w:noProof/>
          <w:sz w:val="21"/>
          <w:szCs w:val="28"/>
        </w:rPr>
        <w:fldChar w:fldCharType="separate"/>
      </w:r>
      <w:r w:rsidR="00D171A5">
        <w:rPr>
          <w:noProof/>
          <w:sz w:val="21"/>
          <w:szCs w:val="28"/>
        </w:rPr>
        <w:t> </w:t>
      </w:r>
      <w:r w:rsidR="00D171A5">
        <w:rPr>
          <w:noProof/>
          <w:sz w:val="21"/>
          <w:szCs w:val="28"/>
        </w:rPr>
        <w:t> </w:t>
      </w:r>
      <w:r w:rsidR="00D171A5">
        <w:rPr>
          <w:noProof/>
          <w:sz w:val="21"/>
          <w:szCs w:val="28"/>
        </w:rPr>
        <w:t> </w:t>
      </w:r>
      <w:r w:rsidR="00D171A5">
        <w:rPr>
          <w:noProof/>
          <w:sz w:val="21"/>
          <w:szCs w:val="28"/>
        </w:rPr>
        <w:t> </w:t>
      </w:r>
      <w:r w:rsidR="00D171A5">
        <w:rPr>
          <w:noProof/>
          <w:sz w:val="21"/>
          <w:szCs w:val="28"/>
        </w:rPr>
        <w:t> </w:t>
      </w:r>
      <w:r>
        <w:rPr>
          <w:noProof/>
          <w:sz w:val="21"/>
          <w:szCs w:val="28"/>
        </w:rPr>
        <w:fldChar w:fldCharType="end"/>
      </w:r>
      <w:bookmarkEnd w:id="12"/>
    </w:p>
    <w:p w14:paraId="2221EEFD" w14:textId="77777777" w:rsidR="00DE703F" w:rsidRPr="00A6537A" w:rsidRDefault="00911A48" w:rsidP="00172BEB">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0ADA267F" w14:textId="3537282A" w:rsidR="00CD50A1" w:rsidRDefault="00911A48"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195287">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14:paraId="6E038DA8" w14:textId="77777777" w:rsidR="00CD50A1" w:rsidRDefault="00911A48"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14:paraId="195E56BA" w14:textId="77777777" w:rsidR="007B7453" w:rsidRPr="004C7E8B" w:rsidRDefault="00911A48"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B585F">
        <w:rPr>
          <w:rFonts w:hAnsi="黑体" w:hint="eastAsia"/>
          <w:w w:val="100"/>
          <w:sz w:val="28"/>
        </w:rPr>
        <w:t>宿州市市场监督管理局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5331D83D" w14:textId="77777777" w:rsidR="00A02BAE" w:rsidRPr="00CD50A1" w:rsidRDefault="00000000" w:rsidP="00A02BAE">
      <w:pPr>
        <w:rPr>
          <w:rFonts w:ascii="宋体" w:hAnsi="宋体"/>
          <w:sz w:val="28"/>
          <w:szCs w:val="28"/>
        </w:rPr>
        <w:sectPr w:rsidR="00A02BAE" w:rsidRPr="00CD50A1" w:rsidSect="00172BE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w14:anchorId="79E70737">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14:paraId="3A417E9E" w14:textId="77777777" w:rsidR="00BB585F" w:rsidRDefault="00BB585F" w:rsidP="00BB585F">
      <w:pPr>
        <w:pStyle w:val="a6"/>
        <w:spacing w:after="468"/>
      </w:pPr>
      <w:bookmarkStart w:id="21" w:name="BookMark2"/>
      <w:r w:rsidRPr="00BB585F">
        <w:rPr>
          <w:spacing w:val="320"/>
        </w:rPr>
        <w:lastRenderedPageBreak/>
        <w:t>前</w:t>
      </w:r>
      <w:r>
        <w:t>言</w:t>
      </w:r>
    </w:p>
    <w:p w14:paraId="7DA340CC" w14:textId="77777777" w:rsidR="00BB585F" w:rsidRDefault="00BB585F" w:rsidP="00BB585F">
      <w:pPr>
        <w:pStyle w:val="affffb"/>
        <w:ind w:firstLine="420"/>
      </w:pPr>
      <w:r>
        <w:rPr>
          <w:rFonts w:hint="eastAsia"/>
        </w:rPr>
        <w:t>本文件按照GB/T 1.1—2020《标准化工作导则  第1部分：标准化文件的结构和起草规则》的规定起草。</w:t>
      </w:r>
    </w:p>
    <w:p w14:paraId="1891211E" w14:textId="77777777" w:rsidR="00BB585F" w:rsidRDefault="00BB585F" w:rsidP="00BB585F">
      <w:pPr>
        <w:pStyle w:val="affffb"/>
        <w:ind w:firstLine="420"/>
      </w:pPr>
      <w:r>
        <w:rPr>
          <w:rFonts w:hint="eastAsia"/>
        </w:rPr>
        <w:t>本文件由</w:t>
      </w:r>
      <w:r w:rsidR="00D82546">
        <w:rPr>
          <w:rFonts w:hint="eastAsia"/>
        </w:rPr>
        <w:t>宿州市餐饮行业协会</w:t>
      </w:r>
      <w:r>
        <w:rPr>
          <w:rFonts w:hint="eastAsia"/>
        </w:rPr>
        <w:t>提出。</w:t>
      </w:r>
    </w:p>
    <w:p w14:paraId="12B049E7" w14:textId="77777777" w:rsidR="00BB585F" w:rsidRDefault="00BB585F" w:rsidP="00BB585F">
      <w:pPr>
        <w:pStyle w:val="affffb"/>
        <w:ind w:firstLine="420"/>
      </w:pPr>
      <w:r>
        <w:rPr>
          <w:rFonts w:hint="eastAsia"/>
        </w:rPr>
        <w:t>本文件由宿州市</w:t>
      </w:r>
      <w:r w:rsidR="00895321">
        <w:rPr>
          <w:rFonts w:hint="eastAsia"/>
        </w:rPr>
        <w:t>市场监督管理局</w:t>
      </w:r>
      <w:r>
        <w:rPr>
          <w:rFonts w:hint="eastAsia"/>
        </w:rPr>
        <w:t>归口。</w:t>
      </w:r>
    </w:p>
    <w:p w14:paraId="100FD9C5" w14:textId="77777777" w:rsidR="00D82546" w:rsidRPr="00D82546" w:rsidRDefault="00BB585F" w:rsidP="00BB585F">
      <w:pPr>
        <w:pStyle w:val="affffb"/>
        <w:ind w:firstLine="420"/>
      </w:pPr>
      <w:r>
        <w:rPr>
          <w:rFonts w:hint="eastAsia"/>
        </w:rPr>
        <w:t>本文件起草单位：</w:t>
      </w:r>
      <w:r w:rsidRPr="005B1B69">
        <w:rPr>
          <w:rFonts w:hint="eastAsia"/>
        </w:rPr>
        <w:t>安徽省宿州市餐饮</w:t>
      </w:r>
      <w:r>
        <w:rPr>
          <w:rFonts w:hint="eastAsia"/>
        </w:rPr>
        <w:t>行业协会、</w:t>
      </w:r>
      <w:r w:rsidRPr="005B1B69">
        <w:rPr>
          <w:rFonts w:hint="eastAsia"/>
        </w:rPr>
        <w:t>宿州市市场监督管理局</w:t>
      </w:r>
      <w:r>
        <w:rPr>
          <w:rFonts w:hint="eastAsia"/>
        </w:rPr>
        <w:t>、</w:t>
      </w:r>
      <w:r w:rsidR="00D82546" w:rsidRPr="00D82546">
        <w:rPr>
          <w:rFonts w:hint="eastAsia"/>
        </w:rPr>
        <w:t>宿州市多味楼饮食服务有限责任公司</w:t>
      </w:r>
      <w:r w:rsidR="00895321">
        <w:rPr>
          <w:rFonts w:hint="eastAsia"/>
        </w:rPr>
        <w:t>。</w:t>
      </w:r>
    </w:p>
    <w:p w14:paraId="4B220C8B" w14:textId="77777777" w:rsidR="00BB585F" w:rsidRDefault="00BB585F" w:rsidP="00D82546">
      <w:pPr>
        <w:pStyle w:val="affffb"/>
        <w:ind w:firstLine="420"/>
      </w:pPr>
      <w:r>
        <w:rPr>
          <w:rFonts w:hint="eastAsia"/>
        </w:rPr>
        <w:t>本文件主要起草人：</w:t>
      </w:r>
      <w:r w:rsidR="00895321">
        <w:rPr>
          <w:rFonts w:hint="eastAsia"/>
        </w:rPr>
        <w:t>邵长青、陈斌、尹正科、张波、王咪。</w:t>
      </w:r>
    </w:p>
    <w:p w14:paraId="74481040" w14:textId="77777777" w:rsidR="00BB585F" w:rsidRDefault="00BB585F" w:rsidP="00BB585F">
      <w:pPr>
        <w:pStyle w:val="affffb"/>
        <w:ind w:firstLine="420"/>
      </w:pPr>
    </w:p>
    <w:p w14:paraId="0BA46CB3" w14:textId="77777777" w:rsidR="00BB585F" w:rsidRPr="00BB585F" w:rsidRDefault="00BB585F" w:rsidP="00BB585F">
      <w:pPr>
        <w:pStyle w:val="affffb"/>
        <w:ind w:firstLine="420"/>
        <w:sectPr w:rsidR="00BB585F" w:rsidRPr="00BB585F" w:rsidSect="00BB585F">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p>
    <w:p w14:paraId="3DEAD5D6"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751A3F2B"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79C68EB472C4C6EBED69C77CD9977F7"/>
        </w:placeholder>
      </w:sdtPr>
      <w:sdtContent>
        <w:bookmarkStart w:id="23" w:name="NEW_STAND_NAME" w:displacedByCustomXml="prev"/>
        <w:p w14:paraId="0AF638F4" w14:textId="63922CB8" w:rsidR="00F26B7E" w:rsidRPr="00F26B7E" w:rsidRDefault="00D171A5" w:rsidP="00D171A5">
          <w:pPr>
            <w:pStyle w:val="afffffffff8"/>
            <w:spacing w:beforeLines="1" w:before="3" w:afterLines="220" w:after="686"/>
          </w:pPr>
          <w:r>
            <w:rPr>
              <w:rFonts w:hint="eastAsia"/>
            </w:rPr>
            <w:t>餐饮外卖</w:t>
          </w:r>
          <w:proofErr w:type="gramStart"/>
          <w:r>
            <w:rPr>
              <w:rFonts w:hint="eastAsia"/>
            </w:rPr>
            <w:t>一次性食安封签</w:t>
          </w:r>
          <w:proofErr w:type="gramEnd"/>
          <w:r>
            <w:rPr>
              <w:rFonts w:hint="eastAsia"/>
            </w:rPr>
            <w:t>使用规范</w:t>
          </w:r>
        </w:p>
      </w:sdtContent>
    </w:sdt>
    <w:bookmarkEnd w:id="23" w:displacedByCustomXml="prev"/>
    <w:p w14:paraId="22F3A483"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14:paraId="77FAEE15" w14:textId="0525A76D" w:rsidR="00BB585F" w:rsidRPr="005B1B69" w:rsidRDefault="00BB585F" w:rsidP="00195287">
      <w:pPr>
        <w:pStyle w:val="affffb"/>
        <w:ind w:firstLine="420"/>
      </w:pPr>
      <w:bookmarkStart w:id="33" w:name="_Toc17233326"/>
      <w:bookmarkStart w:id="34" w:name="_Toc17233334"/>
      <w:bookmarkStart w:id="35" w:name="_Toc24884212"/>
      <w:bookmarkStart w:id="36" w:name="_Toc24884219"/>
      <w:bookmarkStart w:id="37" w:name="_Toc26648466"/>
      <w:r w:rsidRPr="005B1B69">
        <w:rPr>
          <w:rFonts w:hint="eastAsia"/>
        </w:rPr>
        <w:t>本</w:t>
      </w:r>
      <w:r w:rsidR="001B3D5D">
        <w:rPr>
          <w:rFonts w:hint="eastAsia"/>
        </w:rPr>
        <w:t>文件</w:t>
      </w:r>
      <w:r w:rsidRPr="005B1B69">
        <w:rPr>
          <w:rFonts w:hint="eastAsia"/>
        </w:rPr>
        <w:t>规定了</w:t>
      </w:r>
      <w:r w:rsidR="00D171A5">
        <w:rPr>
          <w:rFonts w:hint="eastAsia"/>
        </w:rPr>
        <w:t>餐饮外卖</w:t>
      </w:r>
      <w:r>
        <w:rPr>
          <w:rFonts w:hint="eastAsia"/>
        </w:rPr>
        <w:t>一次性食品安全封签</w:t>
      </w:r>
      <w:r w:rsidR="00C04CCE">
        <w:rPr>
          <w:rFonts w:hint="eastAsia"/>
        </w:rPr>
        <w:t>（以下简称“食安封签”）</w:t>
      </w:r>
      <w:r w:rsidRPr="005B1B69">
        <w:rPr>
          <w:rFonts w:hint="eastAsia"/>
        </w:rPr>
        <w:t>的</w:t>
      </w:r>
      <w:r w:rsidR="009E23D8">
        <w:rPr>
          <w:rFonts w:hint="eastAsia"/>
        </w:rPr>
        <w:t>技术要求、标识信息及</w:t>
      </w:r>
      <w:r w:rsidRPr="005B1B69">
        <w:rPr>
          <w:rFonts w:hint="eastAsia"/>
        </w:rPr>
        <w:t>使用</w:t>
      </w:r>
      <w:r>
        <w:rPr>
          <w:rFonts w:hint="eastAsia"/>
        </w:rPr>
        <w:t>方法</w:t>
      </w:r>
      <w:r w:rsidRPr="005B1B69">
        <w:rPr>
          <w:rFonts w:hint="eastAsia"/>
        </w:rPr>
        <w:t>等内容。</w:t>
      </w:r>
    </w:p>
    <w:p w14:paraId="708C9A2E" w14:textId="363432E6" w:rsidR="00BB585F" w:rsidRDefault="00BB585F" w:rsidP="00195287">
      <w:pPr>
        <w:pStyle w:val="affffb"/>
        <w:ind w:firstLine="420"/>
      </w:pPr>
      <w:r w:rsidRPr="005B1B69">
        <w:rPr>
          <w:rFonts w:hint="eastAsia"/>
        </w:rPr>
        <w:t>本</w:t>
      </w:r>
      <w:r w:rsidR="001B3D5D">
        <w:rPr>
          <w:rFonts w:hint="eastAsia"/>
        </w:rPr>
        <w:t>文件</w:t>
      </w:r>
      <w:r w:rsidRPr="005B1B69">
        <w:rPr>
          <w:rFonts w:hint="eastAsia"/>
        </w:rPr>
        <w:t>适用于</w:t>
      </w:r>
      <w:r w:rsidR="00D171A5">
        <w:rPr>
          <w:rFonts w:hint="eastAsia"/>
        </w:rPr>
        <w:t>餐饮外卖</w:t>
      </w:r>
      <w:r w:rsidRPr="005B1B69">
        <w:rPr>
          <w:rFonts w:hint="eastAsia"/>
        </w:rPr>
        <w:t>配送</w:t>
      </w:r>
      <w:r w:rsidR="00B81796">
        <w:rPr>
          <w:rFonts w:hint="eastAsia"/>
        </w:rPr>
        <w:t>服务，其他餐饮配送服务可参照执行</w:t>
      </w:r>
      <w:r w:rsidRPr="005B1B69">
        <w:rPr>
          <w:rFonts w:hint="eastAsia"/>
        </w:rPr>
        <w:t>。</w:t>
      </w:r>
    </w:p>
    <w:p w14:paraId="7627EE76" w14:textId="77777777"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78A2428006F4A87824FBC5D3071A91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4F4140F" w14:textId="72E3BDBF" w:rsidR="008A57E6" w:rsidRDefault="008F2529" w:rsidP="008A57E6">
          <w:pPr>
            <w:pStyle w:val="affffb"/>
            <w:ind w:firstLine="420"/>
          </w:pPr>
          <w:r>
            <w:rPr>
              <w:rFonts w:hint="eastAsia"/>
            </w:rPr>
            <w:t>本文件没有规范性引用文件。</w:t>
          </w:r>
        </w:p>
      </w:sdtContent>
    </w:sdt>
    <w:p w14:paraId="22E20CE7" w14:textId="77777777"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CDC7CCBDD4DE426F8FCE4C2D46B7659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515C6CB" w14:textId="77777777" w:rsidR="003C010C" w:rsidRDefault="00BB585F" w:rsidP="00BA263B">
          <w:pPr>
            <w:pStyle w:val="affffb"/>
            <w:ind w:firstLine="420"/>
          </w:pPr>
          <w:r>
            <w:t>下列术语和定义适用于本文件。</w:t>
          </w:r>
        </w:p>
      </w:sdtContent>
    </w:sdt>
    <w:p w14:paraId="2B6D282E" w14:textId="7D94585A" w:rsidR="00B01BB3" w:rsidRPr="009E23D8" w:rsidRDefault="00BB585F" w:rsidP="009E23D8">
      <w:pPr>
        <w:pStyle w:val="afffffffffff5"/>
        <w:ind w:left="420" w:hangingChars="200" w:hanging="420"/>
        <w:rPr>
          <w:rFonts w:ascii="黑体" w:eastAsia="黑体" w:hAnsi="黑体"/>
        </w:rPr>
      </w:pPr>
      <w:r w:rsidRPr="009E23D8">
        <w:rPr>
          <w:rFonts w:ascii="黑体" w:eastAsia="黑体" w:hAnsi="黑体"/>
        </w:rPr>
        <w:br/>
      </w:r>
      <w:r w:rsidRPr="009E23D8">
        <w:rPr>
          <w:rFonts w:ascii="黑体" w:eastAsia="黑体" w:hAnsi="黑体" w:hint="eastAsia"/>
        </w:rPr>
        <w:t>一次性食品安全封签</w:t>
      </w:r>
      <w:r w:rsidR="009E23D8" w:rsidRPr="009E23D8">
        <w:rPr>
          <w:rFonts w:ascii="黑体" w:eastAsia="黑体" w:hAnsi="黑体" w:hint="eastAsia"/>
        </w:rPr>
        <w:t>（</w:t>
      </w:r>
      <w:proofErr w:type="gramStart"/>
      <w:r w:rsidR="00B01BB3" w:rsidRPr="009E23D8">
        <w:rPr>
          <w:rFonts w:ascii="黑体" w:eastAsia="黑体" w:hAnsi="黑体" w:hint="eastAsia"/>
        </w:rPr>
        <w:t>食安封签</w:t>
      </w:r>
      <w:proofErr w:type="gramEnd"/>
      <w:r w:rsidR="009E23D8" w:rsidRPr="009E23D8">
        <w:rPr>
          <w:rFonts w:ascii="黑体" w:eastAsia="黑体" w:hAnsi="黑体" w:hint="eastAsia"/>
        </w:rPr>
        <w:t>）</w:t>
      </w:r>
    </w:p>
    <w:p w14:paraId="03767B1D" w14:textId="79C8F6E1" w:rsidR="00BB585F" w:rsidRDefault="00BB585F" w:rsidP="00CB164C">
      <w:pPr>
        <w:pStyle w:val="affffb"/>
        <w:ind w:firstLine="420"/>
      </w:pPr>
      <w:r w:rsidRPr="00CB164C">
        <w:rPr>
          <w:rFonts w:hint="eastAsia"/>
        </w:rPr>
        <w:t>为保障外卖配送环节的食品安全，防止</w:t>
      </w:r>
      <w:r w:rsidR="00D171A5">
        <w:rPr>
          <w:rFonts w:hint="eastAsia"/>
        </w:rPr>
        <w:t>餐饮外卖</w:t>
      </w:r>
      <w:r w:rsidRPr="00CB164C">
        <w:rPr>
          <w:rFonts w:hint="eastAsia"/>
        </w:rPr>
        <w:t>外包装在运送过程中被故意拆启或意外破坏而</w:t>
      </w:r>
      <w:r w:rsidRPr="005B1B69">
        <w:rPr>
          <w:rFonts w:hint="eastAsia"/>
        </w:rPr>
        <w:t>采取的一次性封口包装件。</w:t>
      </w:r>
    </w:p>
    <w:p w14:paraId="578E7C62" w14:textId="4BBC723B" w:rsidR="00B81796" w:rsidRPr="009E23D8" w:rsidRDefault="009E23D8" w:rsidP="009E23D8">
      <w:pPr>
        <w:pStyle w:val="afffffffffff5"/>
        <w:ind w:left="420" w:hangingChars="200" w:hanging="420"/>
        <w:rPr>
          <w:rFonts w:ascii="黑体" w:eastAsia="黑体" w:hAnsi="黑体"/>
        </w:rPr>
      </w:pPr>
      <w:r w:rsidRPr="009E23D8">
        <w:rPr>
          <w:rFonts w:ascii="黑体" w:eastAsia="黑体" w:hAnsi="黑体"/>
        </w:rPr>
        <w:br/>
      </w:r>
      <w:r w:rsidR="00B81796" w:rsidRPr="009E23D8">
        <w:rPr>
          <w:rFonts w:ascii="黑体" w:eastAsia="黑体" w:hAnsi="黑体" w:hint="eastAsia"/>
        </w:rPr>
        <w:t>入网餐饮经营户</w:t>
      </w:r>
    </w:p>
    <w:p w14:paraId="46515ED2" w14:textId="0B967887" w:rsidR="00B81796" w:rsidRPr="005B1B69" w:rsidRDefault="00B81796" w:rsidP="00CB164C">
      <w:pPr>
        <w:pStyle w:val="affffb"/>
        <w:ind w:firstLine="420"/>
      </w:pPr>
      <w:r>
        <w:rPr>
          <w:rFonts w:hint="eastAsia"/>
        </w:rPr>
        <w:t>通过第三方平台、自建网站等方式提供餐饮服务的经营户</w:t>
      </w:r>
      <w:r w:rsidR="00BE1E43">
        <w:rPr>
          <w:rFonts w:hint="eastAsia"/>
        </w:rPr>
        <w:t>。</w:t>
      </w:r>
    </w:p>
    <w:p w14:paraId="735DBB4F" w14:textId="77777777" w:rsidR="00AF54DA" w:rsidRDefault="00AF54DA" w:rsidP="00AF54DA">
      <w:pPr>
        <w:pStyle w:val="affc"/>
        <w:spacing w:before="312" w:after="312"/>
      </w:pPr>
      <w:bookmarkStart w:id="44" w:name="_Toc100563450"/>
      <w:r>
        <w:rPr>
          <w:rFonts w:hint="eastAsia"/>
        </w:rPr>
        <w:t>基本</w:t>
      </w:r>
      <w:r w:rsidRPr="003928FE">
        <w:rPr>
          <w:rFonts w:hint="eastAsia"/>
        </w:rPr>
        <w:t>要求</w:t>
      </w:r>
      <w:bookmarkEnd w:id="44"/>
    </w:p>
    <w:p w14:paraId="6CD440F0" w14:textId="70CEAF77" w:rsidR="00AF54DA" w:rsidRDefault="00D171A5" w:rsidP="00AF54DA">
      <w:pPr>
        <w:pStyle w:val="affffffffe"/>
      </w:pPr>
      <w:r>
        <w:rPr>
          <w:rFonts w:hint="eastAsia"/>
        </w:rPr>
        <w:t>餐饮外卖</w:t>
      </w:r>
      <w:r w:rsidR="00C04CCE">
        <w:rPr>
          <w:rFonts w:hint="eastAsia"/>
        </w:rPr>
        <w:t>平台应</w:t>
      </w:r>
      <w:r w:rsidR="00AF54DA">
        <w:rPr>
          <w:rFonts w:hint="eastAsia"/>
        </w:rPr>
        <w:t>对商家</w:t>
      </w:r>
      <w:r w:rsidR="00AF54DA" w:rsidRPr="00312386">
        <w:rPr>
          <w:rFonts w:hint="eastAsia"/>
        </w:rPr>
        <w:t>实行“无签拒入”制度。</w:t>
      </w:r>
    </w:p>
    <w:p w14:paraId="25CC3B4A" w14:textId="411BF6A8" w:rsidR="00AF54DA" w:rsidRDefault="00D171A5" w:rsidP="00AF54DA">
      <w:pPr>
        <w:pStyle w:val="affffffffe"/>
      </w:pPr>
      <w:r>
        <w:rPr>
          <w:rFonts w:hint="eastAsia"/>
        </w:rPr>
        <w:t>餐饮外卖</w:t>
      </w:r>
      <w:r w:rsidR="00C04CCE">
        <w:rPr>
          <w:rFonts w:hint="eastAsia"/>
        </w:rPr>
        <w:t>平台应</w:t>
      </w:r>
      <w:r w:rsidR="00AF54DA">
        <w:rPr>
          <w:rFonts w:hint="eastAsia"/>
        </w:rPr>
        <w:t>对商家</w:t>
      </w:r>
      <w:r w:rsidR="00AF54DA" w:rsidRPr="00312386">
        <w:rPr>
          <w:rFonts w:hint="eastAsia"/>
        </w:rPr>
        <w:t>建立“无签下线”管理。</w:t>
      </w:r>
    </w:p>
    <w:p w14:paraId="270B425A" w14:textId="14CE70D8" w:rsidR="00AF54DA" w:rsidRDefault="00AF54DA" w:rsidP="00AF54DA">
      <w:pPr>
        <w:pStyle w:val="affffffffe"/>
      </w:pPr>
      <w:r w:rsidRPr="00312386">
        <w:rPr>
          <w:rFonts w:hint="eastAsia"/>
        </w:rPr>
        <w:t>入网餐饮经营户</w:t>
      </w:r>
      <w:r w:rsidR="00B81796">
        <w:rPr>
          <w:rFonts w:hint="eastAsia"/>
        </w:rPr>
        <w:t>应</w:t>
      </w:r>
      <w:r w:rsidRPr="00312386">
        <w:rPr>
          <w:rFonts w:hint="eastAsia"/>
        </w:rPr>
        <w:t>正确</w:t>
      </w:r>
      <w:proofErr w:type="gramStart"/>
      <w:r w:rsidRPr="00312386">
        <w:rPr>
          <w:rFonts w:hint="eastAsia"/>
        </w:rPr>
        <w:t>使用食安封签</w:t>
      </w:r>
      <w:proofErr w:type="gramEnd"/>
      <w:r w:rsidRPr="00312386">
        <w:rPr>
          <w:rFonts w:hint="eastAsia"/>
        </w:rPr>
        <w:t>。</w:t>
      </w:r>
    </w:p>
    <w:p w14:paraId="5CA76028" w14:textId="77777777" w:rsidR="00BB585F" w:rsidRPr="005B1B69" w:rsidRDefault="00437817" w:rsidP="00BB585F">
      <w:pPr>
        <w:pStyle w:val="affc"/>
        <w:spacing w:before="312" w:after="312"/>
      </w:pPr>
      <w:proofErr w:type="gramStart"/>
      <w:r>
        <w:rPr>
          <w:rFonts w:hint="eastAsia"/>
        </w:rPr>
        <w:t>食安封签</w:t>
      </w:r>
      <w:proofErr w:type="gramEnd"/>
      <w:r>
        <w:rPr>
          <w:rFonts w:hint="eastAsia"/>
        </w:rPr>
        <w:t>要求</w:t>
      </w:r>
    </w:p>
    <w:p w14:paraId="1C20BBBF" w14:textId="10EAE74A" w:rsidR="00DC0FE1" w:rsidRPr="00C04CCE" w:rsidRDefault="00DC0FE1" w:rsidP="00DC0FE1">
      <w:pPr>
        <w:pStyle w:val="affffffffe"/>
        <w:rPr>
          <w:color w:val="000000" w:themeColor="text1"/>
        </w:rPr>
      </w:pPr>
      <w:proofErr w:type="gramStart"/>
      <w:r w:rsidRPr="00C04CCE">
        <w:rPr>
          <w:rFonts w:hint="eastAsia"/>
          <w:color w:val="000000" w:themeColor="text1"/>
        </w:rPr>
        <w:t>食安封签</w:t>
      </w:r>
      <w:proofErr w:type="gramEnd"/>
      <w:r w:rsidR="00C04CCE">
        <w:rPr>
          <w:rFonts w:hint="eastAsia"/>
          <w:color w:val="000000" w:themeColor="text1"/>
        </w:rPr>
        <w:t>材质应</w:t>
      </w:r>
      <w:r w:rsidRPr="00C04CCE">
        <w:rPr>
          <w:rFonts w:hint="eastAsia"/>
          <w:color w:val="000000" w:themeColor="text1"/>
        </w:rPr>
        <w:t>为纸质不干胶材质易碎贴。</w:t>
      </w:r>
    </w:p>
    <w:p w14:paraId="2ECF405E" w14:textId="62740C42" w:rsidR="00BB585F" w:rsidRPr="00AF54DA" w:rsidRDefault="00BE1E43" w:rsidP="00BB585F">
      <w:pPr>
        <w:pStyle w:val="affffffffe"/>
      </w:pPr>
      <w:proofErr w:type="gramStart"/>
      <w:r w:rsidRPr="005B1B69">
        <w:rPr>
          <w:rFonts w:hint="eastAsia"/>
        </w:rPr>
        <w:t>食安封签</w:t>
      </w:r>
      <w:proofErr w:type="gramEnd"/>
      <w:r>
        <w:rPr>
          <w:rFonts w:hint="eastAsia"/>
        </w:rPr>
        <w:t>应为</w:t>
      </w:r>
      <w:r w:rsidR="00BB585F" w:rsidRPr="00AF54DA">
        <w:rPr>
          <w:rFonts w:hint="eastAsia"/>
        </w:rPr>
        <w:t>一次性使用，易于粘合</w:t>
      </w:r>
      <w:r>
        <w:rPr>
          <w:rFonts w:hint="eastAsia"/>
        </w:rPr>
        <w:t>或</w:t>
      </w:r>
      <w:r w:rsidR="00BB585F" w:rsidRPr="00AF54DA">
        <w:rPr>
          <w:rFonts w:hint="eastAsia"/>
        </w:rPr>
        <w:t>拆启，</w:t>
      </w:r>
      <w:proofErr w:type="gramStart"/>
      <w:r w:rsidR="00BB585F" w:rsidRPr="00AF54DA">
        <w:rPr>
          <w:rFonts w:hint="eastAsia"/>
        </w:rPr>
        <w:t>拆启后应失去</w:t>
      </w:r>
      <w:proofErr w:type="gramEnd"/>
      <w:r w:rsidR="00BB585F" w:rsidRPr="00AF54DA">
        <w:rPr>
          <w:rFonts w:hint="eastAsia"/>
        </w:rPr>
        <w:t>封签功能，无法复原</w:t>
      </w:r>
      <w:r w:rsidR="00603430" w:rsidRPr="00AF54DA">
        <w:rPr>
          <w:rFonts w:hint="eastAsia"/>
        </w:rPr>
        <w:t>。</w:t>
      </w:r>
    </w:p>
    <w:p w14:paraId="71922694" w14:textId="77777777" w:rsidR="00603430" w:rsidRPr="00AF54DA" w:rsidRDefault="00DC0FE1" w:rsidP="00CB164C">
      <w:pPr>
        <w:pStyle w:val="affffffffe"/>
      </w:pPr>
      <w:proofErr w:type="gramStart"/>
      <w:r w:rsidRPr="00AF54DA">
        <w:rPr>
          <w:rFonts w:hint="eastAsia"/>
        </w:rPr>
        <w:t>食安封签</w:t>
      </w:r>
      <w:proofErr w:type="gramEnd"/>
      <w:r w:rsidRPr="00AF54DA">
        <w:rPr>
          <w:rFonts w:hint="eastAsia"/>
        </w:rPr>
        <w:t>不应小于50mm</w:t>
      </w:r>
      <w:r w:rsidR="00CB164C" w:rsidRPr="00CB164C">
        <w:rPr>
          <w:rFonts w:hint="eastAsia"/>
        </w:rPr>
        <w:t>×</w:t>
      </w:r>
      <w:r w:rsidRPr="00AF54DA">
        <w:rPr>
          <w:rFonts w:hint="eastAsia"/>
        </w:rPr>
        <w:t>20mm。</w:t>
      </w:r>
    </w:p>
    <w:p w14:paraId="0EDEE8DD" w14:textId="77777777" w:rsidR="00BB585F" w:rsidRDefault="00BB585F" w:rsidP="00BB585F">
      <w:pPr>
        <w:pStyle w:val="affc"/>
        <w:spacing w:before="312" w:after="312"/>
      </w:pPr>
      <w:bookmarkStart w:id="45" w:name="_Toc100156044"/>
      <w:bookmarkStart w:id="46" w:name="_Toc100563452"/>
      <w:r>
        <w:rPr>
          <w:rFonts w:hint="eastAsia"/>
        </w:rPr>
        <w:t>标识</w:t>
      </w:r>
      <w:r w:rsidRPr="005B1B69">
        <w:rPr>
          <w:rFonts w:hint="eastAsia"/>
        </w:rPr>
        <w:t>信息</w:t>
      </w:r>
      <w:bookmarkEnd w:id="45"/>
      <w:bookmarkEnd w:id="46"/>
    </w:p>
    <w:p w14:paraId="18982BBF" w14:textId="4911495F" w:rsidR="00BB585F" w:rsidRPr="005B1B69" w:rsidRDefault="004C5AB2" w:rsidP="00BB585F">
      <w:pPr>
        <w:pStyle w:val="affffffffe"/>
      </w:pPr>
      <w:r>
        <w:rPr>
          <w:rFonts w:hint="eastAsia"/>
        </w:rPr>
        <w:t>宜</w:t>
      </w:r>
      <w:proofErr w:type="gramStart"/>
      <w:r w:rsidR="00BB585F" w:rsidRPr="005B1B69">
        <w:rPr>
          <w:rFonts w:hint="eastAsia"/>
        </w:rPr>
        <w:t>在食安封签</w:t>
      </w:r>
      <w:proofErr w:type="gramEnd"/>
      <w:r w:rsidR="00BB585F" w:rsidRPr="005B1B69">
        <w:rPr>
          <w:rFonts w:hint="eastAsia"/>
        </w:rPr>
        <w:t>显著</w:t>
      </w:r>
      <w:r w:rsidR="00603430">
        <w:rPr>
          <w:rFonts w:hint="eastAsia"/>
        </w:rPr>
        <w:t>位置</w:t>
      </w:r>
      <w:r w:rsidR="00BB585F" w:rsidRPr="005B1B69">
        <w:rPr>
          <w:rFonts w:hint="eastAsia"/>
        </w:rPr>
        <w:t>标</w:t>
      </w:r>
      <w:r w:rsidR="00BB585F">
        <w:rPr>
          <w:rFonts w:hint="eastAsia"/>
        </w:rPr>
        <w:t>示“封签损坏、请勿接收”“收餐时检查核对食安封签”等食品安全提示。</w:t>
      </w:r>
    </w:p>
    <w:p w14:paraId="20D3007A" w14:textId="3454AEDC" w:rsidR="00CB164C" w:rsidRPr="005B1B69" w:rsidRDefault="00CB164C" w:rsidP="00CB164C">
      <w:pPr>
        <w:pStyle w:val="affffffffe"/>
      </w:pPr>
      <w:proofErr w:type="gramStart"/>
      <w:r w:rsidRPr="005B1B69">
        <w:rPr>
          <w:rFonts w:hint="eastAsia"/>
        </w:rPr>
        <w:t>食安</w:t>
      </w:r>
      <w:r>
        <w:rPr>
          <w:rFonts w:hint="eastAsia"/>
        </w:rPr>
        <w:t>封签</w:t>
      </w:r>
      <w:proofErr w:type="gramEnd"/>
      <w:r w:rsidR="004C5AB2">
        <w:rPr>
          <w:rFonts w:hint="eastAsia"/>
        </w:rPr>
        <w:t>宜</w:t>
      </w:r>
      <w:r>
        <w:rPr>
          <w:rFonts w:hint="eastAsia"/>
        </w:rPr>
        <w:t>标注本次食品的封装时间和封装者信息。</w:t>
      </w:r>
    </w:p>
    <w:p w14:paraId="59C603BD" w14:textId="77777777" w:rsidR="00CB164C" w:rsidRDefault="00CB164C" w:rsidP="00CB164C">
      <w:pPr>
        <w:pStyle w:val="affffffffe"/>
      </w:pPr>
      <w:proofErr w:type="gramStart"/>
      <w:r w:rsidRPr="00D513F3">
        <w:rPr>
          <w:rFonts w:hint="eastAsia"/>
        </w:rPr>
        <w:t>食安封签上</w:t>
      </w:r>
      <w:proofErr w:type="gramEnd"/>
      <w:r w:rsidRPr="00D513F3">
        <w:rPr>
          <w:rFonts w:hint="eastAsia"/>
        </w:rPr>
        <w:t>不应出现</w:t>
      </w:r>
      <w:r>
        <w:rPr>
          <w:rFonts w:hint="eastAsia"/>
        </w:rPr>
        <w:t>夸大和不实宣传</w:t>
      </w:r>
      <w:r w:rsidRPr="00D513F3">
        <w:rPr>
          <w:rFonts w:hint="eastAsia"/>
        </w:rPr>
        <w:t>的信息。</w:t>
      </w:r>
    </w:p>
    <w:p w14:paraId="1C8A4513" w14:textId="77777777" w:rsidR="00BB585F" w:rsidRPr="00C123B9" w:rsidRDefault="00BB585F" w:rsidP="00BB585F">
      <w:pPr>
        <w:pStyle w:val="affffffffe"/>
      </w:pPr>
      <w:proofErr w:type="gramStart"/>
      <w:r w:rsidRPr="005B1B69">
        <w:rPr>
          <w:rFonts w:hint="eastAsia"/>
        </w:rPr>
        <w:lastRenderedPageBreak/>
        <w:t>食安封签上</w:t>
      </w:r>
      <w:proofErr w:type="gramEnd"/>
      <w:r w:rsidRPr="005B1B69">
        <w:rPr>
          <w:rFonts w:hint="eastAsia"/>
        </w:rPr>
        <w:t>宜加载餐食经营者</w:t>
      </w:r>
      <w:r w:rsidR="00471CC1">
        <w:rPr>
          <w:rFonts w:hint="eastAsia"/>
        </w:rPr>
        <w:t>店铺名称</w:t>
      </w:r>
      <w:r>
        <w:rPr>
          <w:rFonts w:hint="eastAsia"/>
        </w:rPr>
        <w:t>、地址、联系方式、经营特色和</w:t>
      </w:r>
      <w:proofErr w:type="gramStart"/>
      <w:r>
        <w:rPr>
          <w:rFonts w:hint="eastAsia"/>
        </w:rPr>
        <w:t>二维码等</w:t>
      </w:r>
      <w:proofErr w:type="gramEnd"/>
      <w:r>
        <w:rPr>
          <w:rFonts w:hint="eastAsia"/>
        </w:rPr>
        <w:t>相关信息</w:t>
      </w:r>
      <w:r w:rsidRPr="005B1B69">
        <w:rPr>
          <w:rFonts w:hint="eastAsia"/>
        </w:rPr>
        <w:t>。</w:t>
      </w:r>
    </w:p>
    <w:p w14:paraId="7F88B474" w14:textId="77777777" w:rsidR="00BB585F" w:rsidRPr="00D513F3" w:rsidRDefault="00BB585F" w:rsidP="00BB585F">
      <w:pPr>
        <w:pStyle w:val="affffffffe"/>
      </w:pPr>
      <w:proofErr w:type="gramStart"/>
      <w:r w:rsidRPr="00D513F3">
        <w:rPr>
          <w:rFonts w:hint="eastAsia"/>
        </w:rPr>
        <w:t>食安封签上</w:t>
      </w:r>
      <w:proofErr w:type="gramEnd"/>
      <w:r>
        <w:rPr>
          <w:rFonts w:hint="eastAsia"/>
        </w:rPr>
        <w:t>宜</w:t>
      </w:r>
      <w:r w:rsidR="00471CC1">
        <w:rPr>
          <w:rFonts w:hint="eastAsia"/>
        </w:rPr>
        <w:t>标注</w:t>
      </w:r>
      <w:r>
        <w:rPr>
          <w:rFonts w:hint="eastAsia"/>
        </w:rPr>
        <w:t>“接单即食，不可久放”等提示语</w:t>
      </w:r>
      <w:r w:rsidRPr="00D513F3">
        <w:rPr>
          <w:rFonts w:hint="eastAsia"/>
        </w:rPr>
        <w:t>。</w:t>
      </w:r>
    </w:p>
    <w:p w14:paraId="3A7FBC14" w14:textId="77777777" w:rsidR="00BB585F" w:rsidRPr="00C123B9" w:rsidRDefault="00BB585F" w:rsidP="00BB585F">
      <w:pPr>
        <w:pStyle w:val="affffffffe"/>
      </w:pPr>
      <w:proofErr w:type="gramStart"/>
      <w:r w:rsidRPr="00C123B9">
        <w:rPr>
          <w:rFonts w:hint="eastAsia"/>
        </w:rPr>
        <w:t>食安封签上</w:t>
      </w:r>
      <w:proofErr w:type="gramEnd"/>
      <w:r w:rsidR="00042F46">
        <w:rPr>
          <w:rFonts w:hint="eastAsia"/>
        </w:rPr>
        <w:t>宜</w:t>
      </w:r>
      <w:r>
        <w:rPr>
          <w:rFonts w:hint="eastAsia"/>
        </w:rPr>
        <w:t>标识珍惜粮食、光盘行动等</w:t>
      </w:r>
      <w:r w:rsidRPr="00C123B9">
        <w:rPr>
          <w:rFonts w:hint="eastAsia"/>
        </w:rPr>
        <w:t>字样</w:t>
      </w:r>
      <w:r>
        <w:rPr>
          <w:rFonts w:hint="eastAsia"/>
        </w:rPr>
        <w:t>。</w:t>
      </w:r>
    </w:p>
    <w:p w14:paraId="515F2182" w14:textId="77777777" w:rsidR="00BB585F" w:rsidRPr="00D513F3" w:rsidRDefault="00BB585F" w:rsidP="00BB585F">
      <w:pPr>
        <w:pStyle w:val="affc"/>
        <w:spacing w:before="312" w:after="312"/>
      </w:pPr>
      <w:bookmarkStart w:id="47" w:name="_Toc100156045"/>
      <w:bookmarkStart w:id="48" w:name="_Toc100563453"/>
      <w:r w:rsidRPr="00D513F3">
        <w:rPr>
          <w:rFonts w:hint="eastAsia"/>
        </w:rPr>
        <w:t>使用</w:t>
      </w:r>
      <w:bookmarkEnd w:id="47"/>
      <w:r>
        <w:rPr>
          <w:rFonts w:hint="eastAsia"/>
        </w:rPr>
        <w:t>方法</w:t>
      </w:r>
      <w:bookmarkEnd w:id="48"/>
    </w:p>
    <w:p w14:paraId="499554B0" w14:textId="77777777" w:rsidR="00BB585F" w:rsidRPr="00D513F3" w:rsidRDefault="00BB585F" w:rsidP="00BB585F">
      <w:pPr>
        <w:pStyle w:val="affd"/>
        <w:spacing w:before="156" w:after="156"/>
      </w:pPr>
      <w:bookmarkStart w:id="49" w:name="_Toc100563454"/>
      <w:r w:rsidRPr="00D513F3">
        <w:rPr>
          <w:rFonts w:hint="eastAsia"/>
        </w:rPr>
        <w:t>下单</w:t>
      </w:r>
      <w:bookmarkEnd w:id="49"/>
    </w:p>
    <w:p w14:paraId="00DEC353" w14:textId="6C9997FB" w:rsidR="00BB585F" w:rsidRPr="00D513F3" w:rsidRDefault="00D171A5" w:rsidP="00BB585F">
      <w:pPr>
        <w:pStyle w:val="afffffffff1"/>
      </w:pPr>
      <w:r>
        <w:rPr>
          <w:rFonts w:hint="eastAsia"/>
        </w:rPr>
        <w:t>餐饮外卖</w:t>
      </w:r>
      <w:r w:rsidR="00C04CCE">
        <w:rPr>
          <w:rFonts w:hint="eastAsia"/>
        </w:rPr>
        <w:t>平台</w:t>
      </w:r>
      <w:r w:rsidR="00BB585F" w:rsidRPr="00CB164C">
        <w:rPr>
          <w:rFonts w:hint="eastAsia"/>
        </w:rPr>
        <w:t>在消费者下达订单时，</w:t>
      </w:r>
      <w:r w:rsidR="00471CC1" w:rsidRPr="00CB164C">
        <w:rPr>
          <w:rFonts w:hint="eastAsia"/>
        </w:rPr>
        <w:t>应在显著位置</w:t>
      </w:r>
      <w:r w:rsidR="00BB585F" w:rsidRPr="00CB164C">
        <w:rPr>
          <w:rFonts w:hint="eastAsia"/>
        </w:rPr>
        <w:t>提示</w:t>
      </w:r>
      <w:r w:rsidR="00AA688C">
        <w:rPr>
          <w:rFonts w:hint="eastAsia"/>
        </w:rPr>
        <w:t>外卖</w:t>
      </w:r>
      <w:r w:rsidR="00AA688C" w:rsidRPr="00D513F3">
        <w:rPr>
          <w:rFonts w:hint="eastAsia"/>
        </w:rPr>
        <w:t>餐食</w:t>
      </w:r>
      <w:r w:rsidR="00437817" w:rsidRPr="00CB164C">
        <w:rPr>
          <w:rFonts w:hint="eastAsia"/>
        </w:rPr>
        <w:t>配送人员</w:t>
      </w:r>
      <w:proofErr w:type="gramStart"/>
      <w:r w:rsidR="00413492" w:rsidRPr="00CB164C">
        <w:rPr>
          <w:rFonts w:hint="eastAsia"/>
        </w:rPr>
        <w:t>查验食安封签</w:t>
      </w:r>
      <w:proofErr w:type="gramEnd"/>
      <w:r w:rsidR="00413492">
        <w:rPr>
          <w:rFonts w:hint="eastAsia"/>
        </w:rPr>
        <w:t>的完整性，</w:t>
      </w:r>
      <w:proofErr w:type="gramStart"/>
      <w:r w:rsidR="00413492">
        <w:rPr>
          <w:rFonts w:hint="eastAsia"/>
        </w:rPr>
        <w:t>拒收食安封签</w:t>
      </w:r>
      <w:proofErr w:type="gramEnd"/>
      <w:r w:rsidR="00413492">
        <w:rPr>
          <w:rFonts w:hint="eastAsia"/>
        </w:rPr>
        <w:t>已被破损或封签不完整的</w:t>
      </w:r>
      <w:r w:rsidR="00AA688C">
        <w:rPr>
          <w:rFonts w:hint="eastAsia"/>
        </w:rPr>
        <w:t>外卖</w:t>
      </w:r>
      <w:r w:rsidR="00AA688C" w:rsidRPr="00D513F3">
        <w:rPr>
          <w:rFonts w:hint="eastAsia"/>
        </w:rPr>
        <w:t>餐食</w:t>
      </w:r>
      <w:r w:rsidR="00BB585F">
        <w:rPr>
          <w:rFonts w:hint="eastAsia"/>
        </w:rPr>
        <w:t>。</w:t>
      </w:r>
    </w:p>
    <w:p w14:paraId="7CF80364" w14:textId="4ED442AF" w:rsidR="00BB585F" w:rsidRPr="00C123B9" w:rsidRDefault="00D171A5" w:rsidP="00BB585F">
      <w:pPr>
        <w:pStyle w:val="afffffffff1"/>
      </w:pPr>
      <w:r>
        <w:rPr>
          <w:rFonts w:hint="eastAsia"/>
        </w:rPr>
        <w:t>餐饮外卖</w:t>
      </w:r>
      <w:r w:rsidR="00C04CCE">
        <w:rPr>
          <w:rFonts w:hint="eastAsia"/>
        </w:rPr>
        <w:t>平台</w:t>
      </w:r>
      <w:r w:rsidR="00BB585F" w:rsidRPr="00C123B9">
        <w:rPr>
          <w:rFonts w:hint="eastAsia"/>
        </w:rPr>
        <w:t>首页</w:t>
      </w:r>
      <w:proofErr w:type="gramStart"/>
      <w:r w:rsidR="00042F46">
        <w:rPr>
          <w:rFonts w:hint="eastAsia"/>
        </w:rPr>
        <w:t>宜</w:t>
      </w:r>
      <w:r w:rsidR="00BB585F" w:rsidRPr="00C123B9">
        <w:rPr>
          <w:rFonts w:hint="eastAsia"/>
        </w:rPr>
        <w:t>显示</w:t>
      </w:r>
      <w:proofErr w:type="gramEnd"/>
      <w:r w:rsidR="00BB585F">
        <w:rPr>
          <w:rFonts w:hint="eastAsia"/>
        </w:rPr>
        <w:t>提醒消费者在接收</w:t>
      </w:r>
      <w:r w:rsidR="00AA688C">
        <w:rPr>
          <w:rFonts w:hint="eastAsia"/>
        </w:rPr>
        <w:t>外卖</w:t>
      </w:r>
      <w:r w:rsidR="00AA688C" w:rsidRPr="00D513F3">
        <w:rPr>
          <w:rFonts w:hint="eastAsia"/>
        </w:rPr>
        <w:t>餐食</w:t>
      </w:r>
      <w:r w:rsidR="00BB585F">
        <w:rPr>
          <w:rFonts w:hint="eastAsia"/>
        </w:rPr>
        <w:t>时，应在配送人员未离场的情况下</w:t>
      </w:r>
      <w:proofErr w:type="gramStart"/>
      <w:r w:rsidR="00BB585F">
        <w:rPr>
          <w:rFonts w:hint="eastAsia"/>
        </w:rPr>
        <w:t>检查食安封签</w:t>
      </w:r>
      <w:proofErr w:type="gramEnd"/>
      <w:r w:rsidR="00BB585F">
        <w:rPr>
          <w:rFonts w:hint="eastAsia"/>
        </w:rPr>
        <w:t>的完整性，</w:t>
      </w:r>
      <w:proofErr w:type="gramStart"/>
      <w:r w:rsidR="00BB585F">
        <w:rPr>
          <w:rFonts w:hint="eastAsia"/>
        </w:rPr>
        <w:t>拒收食安封签</w:t>
      </w:r>
      <w:proofErr w:type="gramEnd"/>
      <w:r w:rsidR="00BB585F">
        <w:rPr>
          <w:rFonts w:hint="eastAsia"/>
        </w:rPr>
        <w:t>已被破损或封签不完整的</w:t>
      </w:r>
      <w:r w:rsidR="00AA688C">
        <w:rPr>
          <w:rFonts w:hint="eastAsia"/>
        </w:rPr>
        <w:t>外卖</w:t>
      </w:r>
      <w:r w:rsidR="00AA688C" w:rsidRPr="00D513F3">
        <w:rPr>
          <w:rFonts w:hint="eastAsia"/>
        </w:rPr>
        <w:t>餐食</w:t>
      </w:r>
      <w:r w:rsidR="00BB585F" w:rsidRPr="00C123B9">
        <w:rPr>
          <w:rFonts w:hint="eastAsia"/>
        </w:rPr>
        <w:t>。</w:t>
      </w:r>
    </w:p>
    <w:p w14:paraId="51A71508" w14:textId="77777777" w:rsidR="00BB585F" w:rsidRPr="00D513F3" w:rsidRDefault="00BB585F" w:rsidP="00BB585F">
      <w:pPr>
        <w:pStyle w:val="affd"/>
        <w:spacing w:before="156" w:after="156"/>
      </w:pPr>
      <w:bookmarkStart w:id="50" w:name="_Toc100563455"/>
      <w:r w:rsidRPr="00D513F3">
        <w:rPr>
          <w:rFonts w:hint="eastAsia"/>
        </w:rPr>
        <w:t>封装</w:t>
      </w:r>
      <w:bookmarkEnd w:id="50"/>
    </w:p>
    <w:p w14:paraId="25241C6D" w14:textId="7D161079" w:rsidR="00BB585F" w:rsidRDefault="008F2529" w:rsidP="00BE55D2">
      <w:pPr>
        <w:pStyle w:val="afffffffff0"/>
      </w:pPr>
      <w:r>
        <w:rPr>
          <w:rFonts w:hint="eastAsia"/>
        </w:rPr>
        <w:t>餐饮经营户</w:t>
      </w:r>
      <w:r w:rsidR="00BE55D2">
        <w:rPr>
          <w:rFonts w:hint="eastAsia"/>
        </w:rPr>
        <w:t>应</w:t>
      </w:r>
      <w:r w:rsidR="00BB585F">
        <w:rPr>
          <w:rFonts w:hint="eastAsia"/>
        </w:rPr>
        <w:t>正确</w:t>
      </w:r>
      <w:proofErr w:type="gramStart"/>
      <w:r w:rsidR="00BB585F">
        <w:rPr>
          <w:rFonts w:hint="eastAsia"/>
        </w:rPr>
        <w:t>粘贴食安封签</w:t>
      </w:r>
      <w:proofErr w:type="gramEnd"/>
      <w:r w:rsidR="00BB585F">
        <w:rPr>
          <w:rFonts w:hint="eastAsia"/>
        </w:rPr>
        <w:t>，</w:t>
      </w:r>
      <w:proofErr w:type="gramStart"/>
      <w:r w:rsidR="00BB585F">
        <w:rPr>
          <w:rFonts w:hint="eastAsia"/>
        </w:rPr>
        <w:t>保证食安封签</w:t>
      </w:r>
      <w:proofErr w:type="gramEnd"/>
      <w:r w:rsidR="00BB585F">
        <w:rPr>
          <w:rFonts w:hint="eastAsia"/>
        </w:rPr>
        <w:t>牢固、有效</w:t>
      </w:r>
      <w:r w:rsidR="00BE55D2">
        <w:rPr>
          <w:rFonts w:hint="eastAsia"/>
        </w:rPr>
        <w:t>，</w:t>
      </w:r>
      <w:r w:rsidR="000B2DDD">
        <w:rPr>
          <w:rFonts w:hint="eastAsia"/>
        </w:rPr>
        <w:t>防止不破坏封签情况下接触食品。</w:t>
      </w:r>
      <w:proofErr w:type="gramStart"/>
      <w:r w:rsidR="00BE55D2">
        <w:rPr>
          <w:rFonts w:hint="eastAsia"/>
        </w:rPr>
        <w:t>食安封签</w:t>
      </w:r>
      <w:proofErr w:type="gramEnd"/>
      <w:r w:rsidR="00BE55D2">
        <w:rPr>
          <w:rFonts w:hint="eastAsia"/>
        </w:rPr>
        <w:t>位置示例</w:t>
      </w:r>
      <w:r w:rsidR="00BE55D2" w:rsidRPr="00CB164C">
        <w:rPr>
          <w:rFonts w:hint="eastAsia"/>
        </w:rPr>
        <w:t>参见附录A。</w:t>
      </w:r>
    </w:p>
    <w:p w14:paraId="02AD2D81" w14:textId="7D7F2A0D" w:rsidR="000B2DDD" w:rsidRPr="00FD75C3" w:rsidRDefault="000B2DDD" w:rsidP="00BE55D2">
      <w:pPr>
        <w:pStyle w:val="afffffffff0"/>
      </w:pPr>
      <w:proofErr w:type="gramStart"/>
      <w:r w:rsidRPr="00FD75C3">
        <w:rPr>
          <w:rFonts w:hint="eastAsia"/>
        </w:rPr>
        <w:t>食安封签</w:t>
      </w:r>
      <w:proofErr w:type="gramEnd"/>
      <w:r w:rsidRPr="00FD75C3">
        <w:rPr>
          <w:rFonts w:hint="eastAsia"/>
        </w:rPr>
        <w:t>不应直接接触食品。</w:t>
      </w:r>
    </w:p>
    <w:p w14:paraId="127D3AFF" w14:textId="2887E594" w:rsidR="000B2DDD" w:rsidRPr="00FD75C3" w:rsidRDefault="000B2DDD" w:rsidP="00BE55D2">
      <w:pPr>
        <w:pStyle w:val="afffffffff0"/>
      </w:pPr>
      <w:r w:rsidRPr="00FD75C3">
        <w:rPr>
          <w:rFonts w:hint="eastAsia"/>
        </w:rPr>
        <w:t>外卖餐食最大包装单元应至少使用</w:t>
      </w:r>
      <w:proofErr w:type="gramStart"/>
      <w:r w:rsidRPr="00FD75C3">
        <w:rPr>
          <w:rFonts w:hint="eastAsia"/>
        </w:rPr>
        <w:t>1个食安封签</w:t>
      </w:r>
      <w:proofErr w:type="gramEnd"/>
      <w:r w:rsidRPr="00FD75C3">
        <w:rPr>
          <w:rFonts w:hint="eastAsia"/>
        </w:rPr>
        <w:t>，最小包装单元可根据实际情况选择使用。</w:t>
      </w:r>
    </w:p>
    <w:p w14:paraId="7B5C5B89" w14:textId="05F67CD8" w:rsidR="00BB585F" w:rsidRPr="00CB164C" w:rsidRDefault="00BB585F" w:rsidP="00BB585F">
      <w:pPr>
        <w:pStyle w:val="afffffffff0"/>
      </w:pPr>
      <w:r w:rsidRPr="00CB164C">
        <w:rPr>
          <w:rFonts w:hint="eastAsia"/>
        </w:rPr>
        <w:t>每单</w:t>
      </w:r>
      <w:r w:rsidR="00AA688C">
        <w:rPr>
          <w:rFonts w:hint="eastAsia"/>
        </w:rPr>
        <w:t>外卖</w:t>
      </w:r>
      <w:r w:rsidR="00AA688C" w:rsidRPr="00D513F3">
        <w:rPr>
          <w:rFonts w:hint="eastAsia"/>
        </w:rPr>
        <w:t>餐食</w:t>
      </w:r>
      <w:r w:rsidR="00CB164C" w:rsidRPr="00CB164C">
        <w:rPr>
          <w:rFonts w:hint="eastAsia"/>
        </w:rPr>
        <w:t>应</w:t>
      </w:r>
      <w:r w:rsidRPr="00CB164C">
        <w:rPr>
          <w:rFonts w:hint="eastAsia"/>
        </w:rPr>
        <w:t>做到“一餐一签，”向</w:t>
      </w:r>
      <w:r w:rsidR="00AA688C">
        <w:rPr>
          <w:rFonts w:hint="eastAsia"/>
        </w:rPr>
        <w:t>外卖</w:t>
      </w:r>
      <w:r w:rsidR="00AA688C" w:rsidRPr="00D513F3">
        <w:rPr>
          <w:rFonts w:hint="eastAsia"/>
        </w:rPr>
        <w:t>餐食</w:t>
      </w:r>
      <w:r w:rsidR="00437817" w:rsidRPr="00CB164C">
        <w:rPr>
          <w:rFonts w:hint="eastAsia"/>
        </w:rPr>
        <w:t>配送人员</w:t>
      </w:r>
      <w:r w:rsidRPr="00CB164C">
        <w:rPr>
          <w:rFonts w:hint="eastAsia"/>
        </w:rPr>
        <w:t>移交</w:t>
      </w:r>
      <w:r w:rsidR="00AA688C">
        <w:rPr>
          <w:rFonts w:hint="eastAsia"/>
        </w:rPr>
        <w:t>餐食</w:t>
      </w:r>
      <w:r w:rsidRPr="00CB164C">
        <w:rPr>
          <w:rFonts w:hint="eastAsia"/>
        </w:rPr>
        <w:t>时</w:t>
      </w:r>
      <w:r w:rsidR="009E23D8">
        <w:rPr>
          <w:rFonts w:hint="eastAsia"/>
        </w:rPr>
        <w:t>应</w:t>
      </w:r>
      <w:r w:rsidRPr="00CB164C">
        <w:rPr>
          <w:rFonts w:hint="eastAsia"/>
        </w:rPr>
        <w:t>提示</w:t>
      </w:r>
      <w:proofErr w:type="gramStart"/>
      <w:r w:rsidRPr="00CB164C">
        <w:rPr>
          <w:rFonts w:hint="eastAsia"/>
        </w:rPr>
        <w:t>食安封</w:t>
      </w:r>
      <w:proofErr w:type="gramEnd"/>
      <w:r w:rsidRPr="00CB164C">
        <w:rPr>
          <w:rFonts w:hint="eastAsia"/>
        </w:rPr>
        <w:t>签注意事项。</w:t>
      </w:r>
    </w:p>
    <w:p w14:paraId="5E39B5EE" w14:textId="77777777" w:rsidR="00BB585F" w:rsidRPr="00D513F3" w:rsidRDefault="00413492" w:rsidP="00BB585F">
      <w:pPr>
        <w:pStyle w:val="affd"/>
        <w:spacing w:before="156" w:after="156"/>
      </w:pPr>
      <w:r>
        <w:rPr>
          <w:rFonts w:hint="eastAsia"/>
        </w:rPr>
        <w:t>配送</w:t>
      </w:r>
    </w:p>
    <w:p w14:paraId="67054D9D" w14:textId="39F9C5CE" w:rsidR="00BB585F" w:rsidRDefault="00720767" w:rsidP="00BB585F">
      <w:pPr>
        <w:pStyle w:val="afffffffff1"/>
      </w:pPr>
      <w:r>
        <w:rPr>
          <w:rFonts w:hint="eastAsia"/>
        </w:rPr>
        <w:t>外卖</w:t>
      </w:r>
      <w:r w:rsidRPr="00D513F3">
        <w:rPr>
          <w:rFonts w:hint="eastAsia"/>
        </w:rPr>
        <w:t>餐食</w:t>
      </w:r>
      <w:r w:rsidR="00437817" w:rsidRPr="00437817">
        <w:rPr>
          <w:rFonts w:hint="eastAsia"/>
        </w:rPr>
        <w:t>配送人员</w:t>
      </w:r>
      <w:r w:rsidR="00BB585F">
        <w:rPr>
          <w:rFonts w:hint="eastAsia"/>
        </w:rPr>
        <w:t>取餐时</w:t>
      </w:r>
      <w:r>
        <w:rPr>
          <w:rFonts w:hint="eastAsia"/>
        </w:rPr>
        <w:t>应</w:t>
      </w:r>
      <w:proofErr w:type="gramStart"/>
      <w:r w:rsidR="00BB585F">
        <w:rPr>
          <w:rFonts w:hint="eastAsia"/>
        </w:rPr>
        <w:t>注意食安封签</w:t>
      </w:r>
      <w:proofErr w:type="gramEnd"/>
      <w:r w:rsidR="00BB585F">
        <w:rPr>
          <w:rFonts w:hint="eastAsia"/>
        </w:rPr>
        <w:t>的加贴情况，对</w:t>
      </w:r>
      <w:proofErr w:type="gramStart"/>
      <w:r w:rsidR="00BB585F">
        <w:rPr>
          <w:rFonts w:hint="eastAsia"/>
        </w:rPr>
        <w:t>未加贴食安封签</w:t>
      </w:r>
      <w:proofErr w:type="gramEnd"/>
      <w:r w:rsidR="00BB585F">
        <w:rPr>
          <w:rFonts w:hint="eastAsia"/>
        </w:rPr>
        <w:t>的食品</w:t>
      </w:r>
      <w:r w:rsidR="000B2DDD">
        <w:rPr>
          <w:rFonts w:hint="eastAsia"/>
        </w:rPr>
        <w:t>应</w:t>
      </w:r>
      <w:r w:rsidR="00BB585F">
        <w:rPr>
          <w:rFonts w:hint="eastAsia"/>
        </w:rPr>
        <w:t>拒绝</w:t>
      </w:r>
      <w:r w:rsidR="000B2DDD">
        <w:rPr>
          <w:rFonts w:hint="eastAsia"/>
        </w:rPr>
        <w:t>取餐</w:t>
      </w:r>
      <w:r w:rsidR="00BB585F">
        <w:rPr>
          <w:rFonts w:hint="eastAsia"/>
        </w:rPr>
        <w:t>。</w:t>
      </w:r>
    </w:p>
    <w:p w14:paraId="517F7E4A" w14:textId="5210DA36" w:rsidR="00BB585F" w:rsidRDefault="00BB585F" w:rsidP="00BB585F">
      <w:pPr>
        <w:pStyle w:val="afffffffff1"/>
      </w:pPr>
      <w:r>
        <w:rPr>
          <w:rFonts w:hint="eastAsia"/>
        </w:rPr>
        <w:t>配送途中</w:t>
      </w:r>
      <w:r w:rsidR="009E23D8">
        <w:rPr>
          <w:rFonts w:hint="eastAsia"/>
        </w:rPr>
        <w:t>应</w:t>
      </w:r>
      <w:proofErr w:type="gramStart"/>
      <w:r>
        <w:rPr>
          <w:rFonts w:hint="eastAsia"/>
        </w:rPr>
        <w:t>保持食安封签</w:t>
      </w:r>
      <w:proofErr w:type="gramEnd"/>
      <w:r>
        <w:rPr>
          <w:rFonts w:hint="eastAsia"/>
        </w:rPr>
        <w:t>完整不受损坏。</w:t>
      </w:r>
    </w:p>
    <w:p w14:paraId="1FF9849D" w14:textId="77777777" w:rsidR="00BB585F" w:rsidRDefault="00BB585F" w:rsidP="00BB585F">
      <w:pPr>
        <w:pStyle w:val="affd"/>
        <w:spacing w:before="156" w:after="156"/>
      </w:pPr>
      <w:bookmarkStart w:id="51" w:name="_Toc100563457"/>
      <w:r w:rsidRPr="00D513F3">
        <w:rPr>
          <w:rFonts w:hint="eastAsia"/>
        </w:rPr>
        <w:t>验收</w:t>
      </w:r>
      <w:bookmarkEnd w:id="51"/>
    </w:p>
    <w:p w14:paraId="42613F85" w14:textId="69A423E1" w:rsidR="00BB585F" w:rsidRDefault="00720767" w:rsidP="00FD75C3">
      <w:pPr>
        <w:pStyle w:val="affffb"/>
        <w:ind w:firstLine="420"/>
      </w:pPr>
      <w:r>
        <w:rPr>
          <w:rFonts w:hint="eastAsia"/>
        </w:rPr>
        <w:t>外卖</w:t>
      </w:r>
      <w:r w:rsidR="00BB585F" w:rsidRPr="00D513F3">
        <w:rPr>
          <w:rFonts w:hint="eastAsia"/>
        </w:rPr>
        <w:t>餐食送达后，</w:t>
      </w:r>
      <w:r>
        <w:rPr>
          <w:rFonts w:hint="eastAsia"/>
        </w:rPr>
        <w:t>外卖</w:t>
      </w:r>
      <w:r w:rsidRPr="00D513F3">
        <w:rPr>
          <w:rFonts w:hint="eastAsia"/>
        </w:rPr>
        <w:t>餐食</w:t>
      </w:r>
      <w:r w:rsidR="00BB585F" w:rsidRPr="00D513F3">
        <w:rPr>
          <w:rFonts w:hint="eastAsia"/>
        </w:rPr>
        <w:t>配送人员</w:t>
      </w:r>
      <w:r w:rsidR="00BB585F">
        <w:rPr>
          <w:rFonts w:hint="eastAsia"/>
        </w:rPr>
        <w:t>应明确提示消费者检查食安封签的完整性。</w:t>
      </w:r>
    </w:p>
    <w:p w14:paraId="3EA5ADE9" w14:textId="77777777" w:rsidR="00A00C37" w:rsidRDefault="00A00C37" w:rsidP="00CD561D">
      <w:pPr>
        <w:pStyle w:val="affffb"/>
        <w:ind w:firstLine="420"/>
        <w:sectPr w:rsidR="00A00C37" w:rsidSect="00CD561D">
          <w:pgSz w:w="11906" w:h="16838" w:code="9"/>
          <w:pgMar w:top="1928" w:right="1134" w:bottom="1134" w:left="1134" w:header="1418" w:footer="1134" w:gutter="284"/>
          <w:pgNumType w:start="1"/>
          <w:cols w:space="425"/>
          <w:formProt w:val="0"/>
          <w:docGrid w:type="lines" w:linePitch="312"/>
        </w:sectPr>
      </w:pPr>
    </w:p>
    <w:p w14:paraId="750D9A2F" w14:textId="77777777" w:rsidR="00A00C37" w:rsidRDefault="00A00C37" w:rsidP="00A00C37">
      <w:pPr>
        <w:pStyle w:val="af8"/>
        <w:rPr>
          <w:vanish w:val="0"/>
        </w:rPr>
      </w:pPr>
      <w:bookmarkStart w:id="52" w:name="BookMark5"/>
      <w:bookmarkEnd w:id="22"/>
    </w:p>
    <w:p w14:paraId="25E0F569" w14:textId="77777777" w:rsidR="00A00C37" w:rsidRDefault="00A00C37" w:rsidP="00A00C37">
      <w:pPr>
        <w:pStyle w:val="afe"/>
        <w:rPr>
          <w:vanish w:val="0"/>
        </w:rPr>
      </w:pPr>
    </w:p>
    <w:p w14:paraId="42338C32" w14:textId="77777777" w:rsidR="00A00C37" w:rsidRDefault="00A00C37" w:rsidP="00A00C37">
      <w:pPr>
        <w:pStyle w:val="aff3"/>
        <w:spacing w:after="156"/>
      </w:pPr>
      <w:r>
        <w:br/>
      </w:r>
      <w:r>
        <w:rPr>
          <w:rFonts w:hint="eastAsia"/>
        </w:rPr>
        <w:t>（资料性）</w:t>
      </w:r>
      <w:r>
        <w:br/>
      </w:r>
      <w:r>
        <w:rPr>
          <w:rFonts w:hint="eastAsia"/>
        </w:rPr>
        <w:t>食安封签位置示例</w:t>
      </w:r>
    </w:p>
    <w:p w14:paraId="4E9625D7" w14:textId="77777777" w:rsidR="00A00C37" w:rsidRPr="00A00C37" w:rsidRDefault="00A00C37" w:rsidP="00A00C37">
      <w:pPr>
        <w:pStyle w:val="affffb"/>
        <w:ind w:firstLine="420"/>
      </w:pPr>
    </w:p>
    <w:p w14:paraId="7136947A" w14:textId="77777777" w:rsidR="00A00C37" w:rsidRDefault="00A00C37" w:rsidP="00A00C37">
      <w:pPr>
        <w:pStyle w:val="affffb"/>
        <w:ind w:firstLine="420"/>
      </w:pPr>
      <w:r w:rsidRPr="00D513F3">
        <w:rPr>
          <w:rFonts w:hint="eastAsia"/>
        </w:rPr>
        <w:t>食安封签位置示例见表</w:t>
      </w:r>
      <w:r>
        <w:rPr>
          <w:rFonts w:hint="eastAsia"/>
        </w:rPr>
        <w:t>A</w:t>
      </w:r>
      <w:r>
        <w:t>.</w:t>
      </w:r>
      <w:r w:rsidRPr="00D513F3">
        <w:rPr>
          <w:rFonts w:hint="eastAsia"/>
        </w:rPr>
        <w:t>1。</w:t>
      </w:r>
    </w:p>
    <w:p w14:paraId="55EAF153" w14:textId="77777777" w:rsidR="00A00C37" w:rsidRDefault="00A00C37" w:rsidP="00A00C37">
      <w:pPr>
        <w:pStyle w:val="aff"/>
        <w:spacing w:before="156" w:after="156"/>
      </w:pPr>
      <w:proofErr w:type="gramStart"/>
      <w:r w:rsidRPr="00D513F3">
        <w:rPr>
          <w:rFonts w:hint="eastAsia"/>
        </w:rPr>
        <w:t>食安封签</w:t>
      </w:r>
      <w:proofErr w:type="gramEnd"/>
      <w:r w:rsidRPr="00D513F3">
        <w:rPr>
          <w:rFonts w:hint="eastAsia"/>
        </w:rPr>
        <w:t>位置示例</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7359"/>
      </w:tblGrid>
      <w:tr w:rsidR="00A00C37" w:rsidRPr="00A00C37" w14:paraId="12C9709E" w14:textId="77777777" w:rsidTr="00A00C37">
        <w:trPr>
          <w:tblHeader/>
          <w:jc w:val="center"/>
        </w:trPr>
        <w:tc>
          <w:tcPr>
            <w:tcW w:w="1975" w:type="dxa"/>
            <w:tcBorders>
              <w:top w:val="single" w:sz="8" w:space="0" w:color="auto"/>
              <w:bottom w:val="single" w:sz="8" w:space="0" w:color="auto"/>
            </w:tcBorders>
            <w:shd w:val="clear" w:color="auto" w:fill="auto"/>
            <w:vAlign w:val="center"/>
          </w:tcPr>
          <w:p w14:paraId="3138D14C" w14:textId="77777777" w:rsidR="00A00C37" w:rsidRPr="00A00C37" w:rsidRDefault="00A00C37" w:rsidP="00A00C37">
            <w:pPr>
              <w:pStyle w:val="afffffffff9"/>
            </w:pPr>
            <w:r w:rsidRPr="00A00C37">
              <w:rPr>
                <w:rFonts w:hint="eastAsia"/>
                <w:szCs w:val="18"/>
              </w:rPr>
              <w:t>包装分类</w:t>
            </w:r>
          </w:p>
        </w:tc>
        <w:tc>
          <w:tcPr>
            <w:tcW w:w="7359" w:type="dxa"/>
            <w:tcBorders>
              <w:top w:val="single" w:sz="8" w:space="0" w:color="auto"/>
              <w:bottom w:val="single" w:sz="8" w:space="0" w:color="auto"/>
            </w:tcBorders>
            <w:shd w:val="clear" w:color="auto" w:fill="auto"/>
            <w:vAlign w:val="center"/>
          </w:tcPr>
          <w:p w14:paraId="6BC229C6" w14:textId="77777777" w:rsidR="00A00C37" w:rsidRPr="00A00C37" w:rsidRDefault="00A00C37" w:rsidP="00A00C37">
            <w:pPr>
              <w:pStyle w:val="afffffffff9"/>
            </w:pPr>
            <w:r w:rsidRPr="00A00C37">
              <w:rPr>
                <w:rFonts w:hint="eastAsia"/>
                <w:szCs w:val="18"/>
              </w:rPr>
              <w:t>食安封签位置示例</w:t>
            </w:r>
          </w:p>
        </w:tc>
      </w:tr>
      <w:tr w:rsidR="00A00C37" w:rsidRPr="00A00C37" w14:paraId="58EBB374" w14:textId="77777777" w:rsidTr="00A00C37">
        <w:trPr>
          <w:jc w:val="center"/>
        </w:trPr>
        <w:tc>
          <w:tcPr>
            <w:tcW w:w="1975" w:type="dxa"/>
            <w:tcBorders>
              <w:top w:val="single" w:sz="8" w:space="0" w:color="auto"/>
            </w:tcBorders>
            <w:shd w:val="clear" w:color="auto" w:fill="auto"/>
            <w:vAlign w:val="center"/>
          </w:tcPr>
          <w:p w14:paraId="54F20F3A" w14:textId="77777777" w:rsidR="00A00C37" w:rsidRPr="00A00C37" w:rsidRDefault="00A00C37" w:rsidP="00A00C37">
            <w:pPr>
              <w:pStyle w:val="afffffffff9"/>
            </w:pPr>
            <w:r w:rsidRPr="00A00C37">
              <w:rPr>
                <w:rFonts w:hint="eastAsia"/>
                <w:szCs w:val="18"/>
              </w:rPr>
              <w:t>通用餐盒</w:t>
            </w:r>
          </w:p>
        </w:tc>
        <w:tc>
          <w:tcPr>
            <w:tcW w:w="7359" w:type="dxa"/>
            <w:tcBorders>
              <w:top w:val="single" w:sz="8" w:space="0" w:color="auto"/>
            </w:tcBorders>
            <w:shd w:val="clear" w:color="auto" w:fill="auto"/>
            <w:vAlign w:val="center"/>
          </w:tcPr>
          <w:p w14:paraId="653EF5E4" w14:textId="77777777" w:rsidR="002F714D" w:rsidRDefault="002F714D" w:rsidP="00A00C37">
            <w:pPr>
              <w:pStyle w:val="afffffffff9"/>
            </w:pPr>
            <w:r>
              <w:drawing>
                <wp:inline distT="0" distB="0" distL="0" distR="0" wp14:anchorId="2F0CB5B4" wp14:editId="15A38373">
                  <wp:extent cx="1316736" cy="956496"/>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321306" cy="959816"/>
                          </a:xfrm>
                          <a:prstGeom prst="rect">
                            <a:avLst/>
                          </a:prstGeom>
                        </pic:spPr>
                      </pic:pic>
                    </a:graphicData>
                  </a:graphic>
                </wp:inline>
              </w:drawing>
            </w:r>
            <w:r>
              <w:t xml:space="preserve">      </w:t>
            </w:r>
            <w:r>
              <w:rPr>
                <w:rFonts w:hint="eastAsia"/>
              </w:rPr>
              <w:t xml:space="preserve"> </w:t>
            </w:r>
            <w:r>
              <w:t xml:space="preserve"> </w:t>
            </w:r>
            <w:r>
              <w:drawing>
                <wp:inline distT="0" distB="0" distL="0" distR="0" wp14:anchorId="3CF68A13" wp14:editId="591BD6B0">
                  <wp:extent cx="1259259" cy="930937"/>
                  <wp:effectExtent l="0" t="0" r="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263760" cy="934265"/>
                          </a:xfrm>
                          <a:prstGeom prst="rect">
                            <a:avLst/>
                          </a:prstGeom>
                        </pic:spPr>
                      </pic:pic>
                    </a:graphicData>
                  </a:graphic>
                </wp:inline>
              </w:drawing>
            </w:r>
            <w:r>
              <w:t xml:space="preserve">  </w:t>
            </w:r>
          </w:p>
          <w:p w14:paraId="3B6C1328" w14:textId="77777777" w:rsidR="002B17A5" w:rsidRDefault="002F714D" w:rsidP="005E55A7">
            <w:pPr>
              <w:pStyle w:val="afffffffff9"/>
            </w:pPr>
            <w:r>
              <w:drawing>
                <wp:inline distT="0" distB="0" distL="0" distR="0" wp14:anchorId="1C080B56" wp14:editId="7BA79D35">
                  <wp:extent cx="1498137" cy="951339"/>
                  <wp:effectExtent l="0" t="0" r="6985"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501958" cy="953765"/>
                          </a:xfrm>
                          <a:prstGeom prst="rect">
                            <a:avLst/>
                          </a:prstGeom>
                        </pic:spPr>
                      </pic:pic>
                    </a:graphicData>
                  </a:graphic>
                </wp:inline>
              </w:drawing>
            </w:r>
            <w:r>
              <w:rPr>
                <w:rFonts w:hint="eastAsia"/>
              </w:rPr>
              <w:t xml:space="preserve"> </w:t>
            </w:r>
            <w:r>
              <w:t xml:space="preserve">    </w:t>
            </w:r>
            <w:r>
              <w:drawing>
                <wp:inline distT="0" distB="0" distL="0" distR="0" wp14:anchorId="6846F895" wp14:editId="05BB4F90">
                  <wp:extent cx="1625020" cy="104825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631249" cy="1052270"/>
                          </a:xfrm>
                          <a:prstGeom prst="rect">
                            <a:avLst/>
                          </a:prstGeom>
                        </pic:spPr>
                      </pic:pic>
                    </a:graphicData>
                  </a:graphic>
                </wp:inline>
              </w:drawing>
            </w:r>
          </w:p>
          <w:p w14:paraId="3C27AB84" w14:textId="77777777" w:rsidR="002B17A5" w:rsidRPr="00A00C37" w:rsidRDefault="0017223A" w:rsidP="00B415F6">
            <w:pPr>
              <w:pStyle w:val="afffffffff9"/>
              <w:ind w:firstLineChars="500" w:firstLine="900"/>
              <w:jc w:val="both"/>
            </w:pPr>
            <w:r>
              <w:drawing>
                <wp:inline distT="0" distB="0" distL="0" distR="0" wp14:anchorId="7DE7FC35" wp14:editId="47C38699">
                  <wp:extent cx="1635282" cy="1261124"/>
                  <wp:effectExtent l="19050" t="0" r="3018" b="0"/>
                  <wp:docPr id="4" name="图片 1" descr="F:\市餐协会档案文件\秘书长往来文件\食安封签\食安封签包装袋和餐盒\蛋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市餐协会档案文件\秘书长往来文件\食安封签\食安封签包装袋和餐盒\蛋糕.jpg"/>
                          <pic:cNvPicPr>
                            <a:picLocks noChangeAspect="1" noChangeArrowheads="1"/>
                          </pic:cNvPicPr>
                        </pic:nvPicPr>
                        <pic:blipFill>
                          <a:blip r:embed="rId22" cstate="print"/>
                          <a:srcRect/>
                          <a:stretch>
                            <a:fillRect/>
                          </a:stretch>
                        </pic:blipFill>
                        <pic:spPr bwMode="auto">
                          <a:xfrm>
                            <a:off x="0" y="0"/>
                            <a:ext cx="1635178" cy="1261044"/>
                          </a:xfrm>
                          <a:prstGeom prst="rect">
                            <a:avLst/>
                          </a:prstGeom>
                          <a:noFill/>
                          <a:ln w="9525">
                            <a:noFill/>
                            <a:miter lim="800000"/>
                            <a:headEnd/>
                            <a:tailEnd/>
                          </a:ln>
                        </pic:spPr>
                      </pic:pic>
                    </a:graphicData>
                  </a:graphic>
                </wp:inline>
              </w:drawing>
            </w:r>
            <w:r w:rsidR="00B415F6">
              <w:rPr>
                <w:rFonts w:hint="eastAsia"/>
              </w:rPr>
              <w:t xml:space="preserve">        </w:t>
            </w:r>
            <w:r w:rsidR="00B415F6">
              <w:drawing>
                <wp:inline distT="0" distB="0" distL="0" distR="0" wp14:anchorId="330F7379" wp14:editId="72CDC544">
                  <wp:extent cx="997900" cy="1391552"/>
                  <wp:effectExtent l="19050" t="0" r="0" b="0"/>
                  <wp:docPr id="5" name="图片 1" descr="F:\市餐协会档案文件\秘书长往来文件\食安封签\食安封签包装袋和餐盒\茶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市餐协会档案文件\秘书长往来文件\食安封签\食安封签包装袋和餐盒\茶饮.jpg"/>
                          <pic:cNvPicPr>
                            <a:picLocks noChangeAspect="1" noChangeArrowheads="1"/>
                          </pic:cNvPicPr>
                        </pic:nvPicPr>
                        <pic:blipFill>
                          <a:blip r:embed="rId23" cstate="print"/>
                          <a:srcRect/>
                          <a:stretch>
                            <a:fillRect/>
                          </a:stretch>
                        </pic:blipFill>
                        <pic:spPr bwMode="auto">
                          <a:xfrm>
                            <a:off x="0" y="0"/>
                            <a:ext cx="1000984" cy="1395852"/>
                          </a:xfrm>
                          <a:prstGeom prst="rect">
                            <a:avLst/>
                          </a:prstGeom>
                          <a:noFill/>
                          <a:ln w="9525">
                            <a:noFill/>
                            <a:miter lim="800000"/>
                            <a:headEnd/>
                            <a:tailEnd/>
                          </a:ln>
                        </pic:spPr>
                      </pic:pic>
                    </a:graphicData>
                  </a:graphic>
                </wp:inline>
              </w:drawing>
            </w:r>
          </w:p>
        </w:tc>
      </w:tr>
      <w:tr w:rsidR="00A00C37" w:rsidRPr="00A00C37" w14:paraId="61A7D379" w14:textId="77777777" w:rsidTr="00A00C37">
        <w:trPr>
          <w:jc w:val="center"/>
        </w:trPr>
        <w:tc>
          <w:tcPr>
            <w:tcW w:w="1975" w:type="dxa"/>
            <w:shd w:val="clear" w:color="auto" w:fill="auto"/>
            <w:vAlign w:val="center"/>
          </w:tcPr>
          <w:p w14:paraId="65505470" w14:textId="77777777" w:rsidR="00A00C37" w:rsidRPr="00A00C37" w:rsidRDefault="00A00C37" w:rsidP="00A00C37">
            <w:pPr>
              <w:pStyle w:val="afffffffff9"/>
            </w:pPr>
            <w:r w:rsidRPr="00A00C37">
              <w:rPr>
                <w:rFonts w:hint="eastAsia"/>
                <w:szCs w:val="18"/>
              </w:rPr>
              <w:t>可混装</w:t>
            </w:r>
          </w:p>
        </w:tc>
        <w:tc>
          <w:tcPr>
            <w:tcW w:w="7359" w:type="dxa"/>
            <w:shd w:val="clear" w:color="auto" w:fill="auto"/>
            <w:vAlign w:val="center"/>
          </w:tcPr>
          <w:p w14:paraId="55C42AB9" w14:textId="77777777" w:rsidR="00A00C37" w:rsidRPr="00A00C37" w:rsidRDefault="002F714D" w:rsidP="00A00C37">
            <w:pPr>
              <w:pStyle w:val="afffffffff9"/>
            </w:pPr>
            <w:r>
              <w:drawing>
                <wp:inline distT="0" distB="0" distL="0" distR="0" wp14:anchorId="5B15B983" wp14:editId="6B7AC183">
                  <wp:extent cx="1374806" cy="175996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378074" cy="1764149"/>
                          </a:xfrm>
                          <a:prstGeom prst="rect">
                            <a:avLst/>
                          </a:prstGeom>
                        </pic:spPr>
                      </pic:pic>
                    </a:graphicData>
                  </a:graphic>
                </wp:inline>
              </w:drawing>
            </w:r>
            <w:r>
              <w:rPr>
                <w:rFonts w:hint="eastAsia"/>
              </w:rPr>
              <w:t xml:space="preserve"> </w:t>
            </w:r>
            <w:r>
              <w:t xml:space="preserve">   </w:t>
            </w:r>
            <w:r>
              <w:drawing>
                <wp:inline distT="0" distB="0" distL="0" distR="0" wp14:anchorId="5F5EA025" wp14:editId="4C329876">
                  <wp:extent cx="762191" cy="1640368"/>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767152" cy="1651045"/>
                          </a:xfrm>
                          <a:prstGeom prst="rect">
                            <a:avLst/>
                          </a:prstGeom>
                        </pic:spPr>
                      </pic:pic>
                    </a:graphicData>
                  </a:graphic>
                </wp:inline>
              </w:drawing>
            </w:r>
            <w:r>
              <w:t xml:space="preserve">    </w:t>
            </w:r>
            <w:r>
              <w:drawing>
                <wp:inline distT="0" distB="0" distL="0" distR="0" wp14:anchorId="4C0FCBB8" wp14:editId="15073E6B">
                  <wp:extent cx="1363602" cy="1501938"/>
                  <wp:effectExtent l="0" t="0" r="8255"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1367106" cy="1505797"/>
                          </a:xfrm>
                          <a:prstGeom prst="rect">
                            <a:avLst/>
                          </a:prstGeom>
                        </pic:spPr>
                      </pic:pic>
                    </a:graphicData>
                  </a:graphic>
                </wp:inline>
              </w:drawing>
            </w:r>
          </w:p>
        </w:tc>
      </w:tr>
      <w:tr w:rsidR="00A00C37" w:rsidRPr="00A00C37" w14:paraId="40873094" w14:textId="77777777" w:rsidTr="00A00C37">
        <w:trPr>
          <w:jc w:val="center"/>
        </w:trPr>
        <w:tc>
          <w:tcPr>
            <w:tcW w:w="1975" w:type="dxa"/>
            <w:tcBorders>
              <w:bottom w:val="single" w:sz="8" w:space="0" w:color="auto"/>
            </w:tcBorders>
            <w:shd w:val="clear" w:color="auto" w:fill="auto"/>
            <w:vAlign w:val="center"/>
          </w:tcPr>
          <w:p w14:paraId="7E68A1BE" w14:textId="77777777" w:rsidR="00A00C37" w:rsidRPr="00A00C37" w:rsidRDefault="00A00C37" w:rsidP="00A00C37">
            <w:pPr>
              <w:pStyle w:val="afffffffff9"/>
            </w:pPr>
            <w:r w:rsidRPr="00A00C37">
              <w:rPr>
                <w:rFonts w:hint="eastAsia"/>
              </w:rPr>
              <w:lastRenderedPageBreak/>
              <w:t>不可混装</w:t>
            </w:r>
          </w:p>
        </w:tc>
        <w:tc>
          <w:tcPr>
            <w:tcW w:w="7359" w:type="dxa"/>
            <w:tcBorders>
              <w:bottom w:val="single" w:sz="8" w:space="0" w:color="auto"/>
            </w:tcBorders>
            <w:shd w:val="clear" w:color="auto" w:fill="auto"/>
            <w:vAlign w:val="center"/>
          </w:tcPr>
          <w:p w14:paraId="0F11FF98" w14:textId="77777777" w:rsidR="00A00C37" w:rsidRPr="00A00C37" w:rsidRDefault="00725140" w:rsidP="00E063F8">
            <w:pPr>
              <w:pStyle w:val="afffffffff9"/>
              <w:jc w:val="left"/>
            </w:pPr>
            <w:r>
              <w:drawing>
                <wp:inline distT="0" distB="0" distL="0" distR="0" wp14:anchorId="51F249EA" wp14:editId="570A74F1">
                  <wp:extent cx="1493556" cy="1665618"/>
                  <wp:effectExtent l="19050" t="0" r="0" b="0"/>
                  <wp:docPr id="1" name="图片 1" descr="F:\市餐协会档案文件\秘书长往来文件\食安封签\食安封签包装袋和餐盒\不可混装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市餐协会档案文件\秘书长往来文件\食安封签\食安封签包装袋和餐盒\不可混装1.jpg"/>
                          <pic:cNvPicPr>
                            <a:picLocks noChangeAspect="1" noChangeArrowheads="1"/>
                          </pic:cNvPicPr>
                        </pic:nvPicPr>
                        <pic:blipFill>
                          <a:blip r:embed="rId27" cstate="print"/>
                          <a:srcRect/>
                          <a:stretch>
                            <a:fillRect/>
                          </a:stretch>
                        </pic:blipFill>
                        <pic:spPr bwMode="auto">
                          <a:xfrm>
                            <a:off x="0" y="0"/>
                            <a:ext cx="1492783" cy="1664756"/>
                          </a:xfrm>
                          <a:prstGeom prst="rect">
                            <a:avLst/>
                          </a:prstGeom>
                          <a:noFill/>
                          <a:ln w="9525">
                            <a:noFill/>
                            <a:miter lim="800000"/>
                            <a:headEnd/>
                            <a:tailEnd/>
                          </a:ln>
                        </pic:spPr>
                      </pic:pic>
                    </a:graphicData>
                  </a:graphic>
                </wp:inline>
              </w:drawing>
            </w:r>
            <w:r w:rsidR="0011767B">
              <w:drawing>
                <wp:inline distT="0" distB="0" distL="0" distR="0" wp14:anchorId="473520B6" wp14:editId="5C34B3D1">
                  <wp:extent cx="1527738" cy="1633256"/>
                  <wp:effectExtent l="19050" t="0" r="0" b="0"/>
                  <wp:docPr id="2" name="图片 1" descr="F:\市餐协会档案文件\秘书长往来文件\食安封签\食安封签包装袋和餐盒\不可混装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市餐协会档案文件\秘书长往来文件\食安封签\食安封签包装袋和餐盒\不可混装2.jpg"/>
                          <pic:cNvPicPr>
                            <a:picLocks noChangeAspect="1" noChangeArrowheads="1"/>
                          </pic:cNvPicPr>
                        </pic:nvPicPr>
                        <pic:blipFill>
                          <a:blip r:embed="rId28" cstate="print"/>
                          <a:srcRect/>
                          <a:stretch>
                            <a:fillRect/>
                          </a:stretch>
                        </pic:blipFill>
                        <pic:spPr bwMode="auto">
                          <a:xfrm>
                            <a:off x="0" y="0"/>
                            <a:ext cx="1527700" cy="1633216"/>
                          </a:xfrm>
                          <a:prstGeom prst="rect">
                            <a:avLst/>
                          </a:prstGeom>
                          <a:noFill/>
                          <a:ln w="9525">
                            <a:noFill/>
                            <a:miter lim="800000"/>
                            <a:headEnd/>
                            <a:tailEnd/>
                          </a:ln>
                        </pic:spPr>
                      </pic:pic>
                    </a:graphicData>
                  </a:graphic>
                </wp:inline>
              </w:drawing>
            </w:r>
          </w:p>
        </w:tc>
      </w:tr>
    </w:tbl>
    <w:p w14:paraId="1D5F66C0" w14:textId="77777777" w:rsidR="00A00C37" w:rsidRDefault="002F714D" w:rsidP="002F714D">
      <w:pPr>
        <w:pStyle w:val="affffb"/>
        <w:ind w:firstLineChars="0" w:firstLine="0"/>
        <w:jc w:val="center"/>
      </w:pPr>
      <w:bookmarkStart w:id="53" w:name="BookMark8"/>
      <w:bookmarkEnd w:id="52"/>
      <w:r>
        <w:drawing>
          <wp:inline distT="0" distB="0" distL="0" distR="0" wp14:anchorId="6CE340A0" wp14:editId="653322F3">
            <wp:extent cx="1485900" cy="317500"/>
            <wp:effectExtent l="0" t="0" r="0" b="6350"/>
            <wp:docPr id="21" name="图片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rsidR="00A00C37" w:rsidSect="00A00C37">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A55A" w14:textId="77777777" w:rsidR="00033ED6" w:rsidRDefault="00033ED6" w:rsidP="00D86DB7">
      <w:r>
        <w:separator/>
      </w:r>
    </w:p>
    <w:p w14:paraId="49D73EB1" w14:textId="77777777" w:rsidR="00033ED6" w:rsidRDefault="00033ED6"/>
    <w:p w14:paraId="618CF3B3" w14:textId="77777777" w:rsidR="00033ED6" w:rsidRDefault="00033ED6"/>
  </w:endnote>
  <w:endnote w:type="continuationSeparator" w:id="0">
    <w:p w14:paraId="5402B159" w14:textId="77777777" w:rsidR="00033ED6" w:rsidRDefault="00033ED6" w:rsidP="00D86DB7">
      <w:r>
        <w:continuationSeparator/>
      </w:r>
    </w:p>
    <w:p w14:paraId="065A8F28" w14:textId="77777777" w:rsidR="00033ED6" w:rsidRDefault="00033ED6"/>
    <w:p w14:paraId="5B32B39E" w14:textId="77777777" w:rsidR="00033ED6" w:rsidRDefault="00033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664B" w14:textId="77777777" w:rsidR="00145D9D" w:rsidRDefault="00911A48">
    <w:pPr>
      <w:pStyle w:val="afffb"/>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7B02" w14:textId="77777777" w:rsidR="00437817" w:rsidRDefault="00437817">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2C3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BCE4" w14:textId="77777777" w:rsidR="000C57D6" w:rsidRDefault="00911A48" w:rsidP="00C94DF2">
    <w:pPr>
      <w:pStyle w:val="affff8"/>
    </w:pPr>
    <w:r>
      <w:fldChar w:fldCharType="begin"/>
    </w:r>
    <w:r w:rsidR="000C57D6">
      <w:instrText>PAGE   \* MERGEFORMAT</w:instrText>
    </w:r>
    <w:r>
      <w:fldChar w:fldCharType="separate"/>
    </w:r>
    <w:r w:rsidR="003A316C" w:rsidRPr="003A316C">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3275" w14:textId="77777777" w:rsidR="00033ED6" w:rsidRDefault="00033ED6" w:rsidP="00D86DB7">
      <w:r>
        <w:separator/>
      </w:r>
    </w:p>
  </w:footnote>
  <w:footnote w:type="continuationSeparator" w:id="0">
    <w:p w14:paraId="18AD5C17" w14:textId="77777777" w:rsidR="00033ED6" w:rsidRDefault="00033ED6" w:rsidP="00D86DB7">
      <w:r>
        <w:continuationSeparator/>
      </w:r>
    </w:p>
    <w:p w14:paraId="4DB2ACA8" w14:textId="77777777" w:rsidR="00033ED6" w:rsidRDefault="00033ED6"/>
    <w:p w14:paraId="5A967BC0" w14:textId="77777777" w:rsidR="00033ED6" w:rsidRDefault="00033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4C35" w14:textId="77777777" w:rsidR="00437817" w:rsidRDefault="00437817">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0C5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C3D9"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F849" w14:textId="77777777" w:rsidR="00714F58" w:rsidRPr="005F4712" w:rsidRDefault="00DF048D" w:rsidP="00714F58">
    <w:pPr>
      <w:pStyle w:val="afff9"/>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30DE0" w:rsidRPr="00430DE0">
      <w:rPr>
        <w:noProof/>
        <w:lang w:val="fr-FR"/>
      </w:rPr>
      <w:t>DB 3413/T XXXX—XXXX</w:t>
    </w:r>
    <w:r>
      <w:rPr>
        <w:noProof/>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1040" w14:textId="3D7EF2BF" w:rsidR="00D84FA1" w:rsidRPr="00D84FA1" w:rsidRDefault="00DF048D" w:rsidP="00A2271D">
    <w:pPr>
      <w:pStyle w:val="afffff0"/>
    </w:pPr>
    <w:r>
      <w:fldChar w:fldCharType="begin"/>
    </w:r>
    <w:r>
      <w:instrText xml:space="preserve"> STYLEREF  标准文件_文件编号  \* MERGEFORMAT </w:instrText>
    </w:r>
    <w:r>
      <w:fldChar w:fldCharType="separate"/>
    </w:r>
    <w:r w:rsidR="00D171A5">
      <w:t>DB 3413/T XXXX</w:t>
    </w:r>
    <w:r w:rsidR="00D171A5">
      <w:t>—</w:t>
    </w:r>
    <w:r w:rsidR="00D171A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568" w:firstLine="0"/>
      </w:pPr>
      <w:rPr>
        <w:rFonts w:ascii="黑体" w:eastAsia="黑体" w:hint="eastAsia"/>
        <w:b w:val="0"/>
        <w:i w:val="0"/>
        <w:sz w:val="21"/>
      </w:rPr>
    </w:lvl>
    <w:lvl w:ilvl="2">
      <w:start w:val="1"/>
      <w:numFmt w:val="decimal"/>
      <w:pStyle w:val="affd"/>
      <w:suff w:val="nothing"/>
      <w:lvlText w:val="%1%2.%3　"/>
      <w:lvlJc w:val="left"/>
      <w:pPr>
        <w:ind w:left="184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641277249">
    <w:abstractNumId w:val="0"/>
  </w:num>
  <w:num w:numId="2" w16cid:durableId="1979801734">
    <w:abstractNumId w:val="20"/>
  </w:num>
  <w:num w:numId="3" w16cid:durableId="698706915">
    <w:abstractNumId w:val="5"/>
  </w:num>
  <w:num w:numId="4" w16cid:durableId="1915359820">
    <w:abstractNumId w:val="18"/>
  </w:num>
  <w:num w:numId="5" w16cid:durableId="1079212860">
    <w:abstractNumId w:val="13"/>
  </w:num>
  <w:num w:numId="6" w16cid:durableId="1445151507">
    <w:abstractNumId w:val="23"/>
  </w:num>
  <w:num w:numId="7" w16cid:durableId="180779758">
    <w:abstractNumId w:val="8"/>
  </w:num>
  <w:num w:numId="8" w16cid:durableId="1339039756">
    <w:abstractNumId w:val="9"/>
  </w:num>
  <w:num w:numId="9" w16cid:durableId="304555605">
    <w:abstractNumId w:val="16"/>
  </w:num>
  <w:num w:numId="10" w16cid:durableId="388379724">
    <w:abstractNumId w:val="24"/>
  </w:num>
  <w:num w:numId="11" w16cid:durableId="980766364">
    <w:abstractNumId w:val="4"/>
  </w:num>
  <w:num w:numId="12" w16cid:durableId="1387069666">
    <w:abstractNumId w:val="14"/>
  </w:num>
  <w:num w:numId="13" w16cid:durableId="4015398">
    <w:abstractNumId w:val="25"/>
  </w:num>
  <w:num w:numId="14" w16cid:durableId="1577517316">
    <w:abstractNumId w:val="11"/>
  </w:num>
  <w:num w:numId="15" w16cid:durableId="1041248119">
    <w:abstractNumId w:val="6"/>
  </w:num>
  <w:num w:numId="16" w16cid:durableId="3674770">
    <w:abstractNumId w:val="10"/>
  </w:num>
  <w:num w:numId="17" w16cid:durableId="1249267787">
    <w:abstractNumId w:val="22"/>
  </w:num>
  <w:num w:numId="18" w16cid:durableId="1442991025">
    <w:abstractNumId w:val="3"/>
  </w:num>
  <w:num w:numId="19" w16cid:durableId="815295952">
    <w:abstractNumId w:val="7"/>
  </w:num>
  <w:num w:numId="20" w16cid:durableId="1337655994">
    <w:abstractNumId w:val="19"/>
  </w:num>
  <w:num w:numId="21" w16cid:durableId="1954053896">
    <w:abstractNumId w:val="21"/>
  </w:num>
  <w:num w:numId="22" w16cid:durableId="2043090495">
    <w:abstractNumId w:val="17"/>
  </w:num>
  <w:num w:numId="23" w16cid:durableId="1635520199">
    <w:abstractNumId w:val="29"/>
  </w:num>
  <w:num w:numId="24" w16cid:durableId="1267350642">
    <w:abstractNumId w:val="15"/>
  </w:num>
  <w:num w:numId="25" w16cid:durableId="1015033587">
    <w:abstractNumId w:val="28"/>
  </w:num>
  <w:num w:numId="26" w16cid:durableId="1284769120">
    <w:abstractNumId w:val="2"/>
  </w:num>
  <w:num w:numId="27" w16cid:durableId="791286106">
    <w:abstractNumId w:val="12"/>
  </w:num>
  <w:num w:numId="28" w16cid:durableId="1140421229">
    <w:abstractNumId w:val="30"/>
  </w:num>
  <w:num w:numId="29" w16cid:durableId="1952081409">
    <w:abstractNumId w:val="27"/>
  </w:num>
  <w:num w:numId="30" w16cid:durableId="1303538101">
    <w:abstractNumId w:val="26"/>
  </w:num>
  <w:num w:numId="31" w16cid:durableId="214633520">
    <w:abstractNumId w:val="1"/>
  </w:num>
  <w:num w:numId="32" w16cid:durableId="97144559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oXGbbaYTnGuy43Rdh8oFqRCSPlmAjSI8BGbcL0Fi/RdIDtTrTdIz+VWCuIg1dQtL6Vz7lJ5VZj1WDdilSGLf1Q==" w:salt="vQg19xILfmlXWcGn/EUjU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585F"/>
    <w:rsid w:val="0000040A"/>
    <w:rsid w:val="00000A94"/>
    <w:rsid w:val="00001972"/>
    <w:rsid w:val="00001D9A"/>
    <w:rsid w:val="00005C09"/>
    <w:rsid w:val="00007B3A"/>
    <w:rsid w:val="000107E0"/>
    <w:rsid w:val="000110B4"/>
    <w:rsid w:val="00011FDE"/>
    <w:rsid w:val="00012FFD"/>
    <w:rsid w:val="00014162"/>
    <w:rsid w:val="00014340"/>
    <w:rsid w:val="00016A9C"/>
    <w:rsid w:val="00022184"/>
    <w:rsid w:val="00022762"/>
    <w:rsid w:val="000238E0"/>
    <w:rsid w:val="000249DB"/>
    <w:rsid w:val="0002595E"/>
    <w:rsid w:val="000303C3"/>
    <w:rsid w:val="000331D3"/>
    <w:rsid w:val="00033ED6"/>
    <w:rsid w:val="000346A5"/>
    <w:rsid w:val="000359C3"/>
    <w:rsid w:val="00035A7D"/>
    <w:rsid w:val="000365ED"/>
    <w:rsid w:val="0004249A"/>
    <w:rsid w:val="00042F46"/>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DDD"/>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0196"/>
    <w:rsid w:val="00113B1E"/>
    <w:rsid w:val="0011711C"/>
    <w:rsid w:val="0011767B"/>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23A"/>
    <w:rsid w:val="00172BEB"/>
    <w:rsid w:val="0017340B"/>
    <w:rsid w:val="00173FB1"/>
    <w:rsid w:val="00176DFD"/>
    <w:rsid w:val="001852C9"/>
    <w:rsid w:val="00190087"/>
    <w:rsid w:val="001913C4"/>
    <w:rsid w:val="0019348F"/>
    <w:rsid w:val="00193A07"/>
    <w:rsid w:val="00194C95"/>
    <w:rsid w:val="00195287"/>
    <w:rsid w:val="00195C34"/>
    <w:rsid w:val="00196EF5"/>
    <w:rsid w:val="001A13AD"/>
    <w:rsid w:val="001A1A53"/>
    <w:rsid w:val="001A234A"/>
    <w:rsid w:val="001A4CF3"/>
    <w:rsid w:val="001B06E8"/>
    <w:rsid w:val="001B3D5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26C4"/>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309"/>
    <w:rsid w:val="00266EEB"/>
    <w:rsid w:val="00267EF4"/>
    <w:rsid w:val="00270CB8"/>
    <w:rsid w:val="00272B08"/>
    <w:rsid w:val="00275B7C"/>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A5"/>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14D"/>
    <w:rsid w:val="002F7AF6"/>
    <w:rsid w:val="003001FF"/>
    <w:rsid w:val="00300E63"/>
    <w:rsid w:val="00302F5F"/>
    <w:rsid w:val="0030441D"/>
    <w:rsid w:val="00306063"/>
    <w:rsid w:val="00306687"/>
    <w:rsid w:val="00313B85"/>
    <w:rsid w:val="00317988"/>
    <w:rsid w:val="00321C1A"/>
    <w:rsid w:val="003221B4"/>
    <w:rsid w:val="0032258D"/>
    <w:rsid w:val="00322E62"/>
    <w:rsid w:val="00324D13"/>
    <w:rsid w:val="00324D2A"/>
    <w:rsid w:val="00324EDD"/>
    <w:rsid w:val="00330616"/>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35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4A3"/>
    <w:rsid w:val="003A1582"/>
    <w:rsid w:val="003A316C"/>
    <w:rsid w:val="003A4077"/>
    <w:rsid w:val="003B09AD"/>
    <w:rsid w:val="003B1F18"/>
    <w:rsid w:val="003B2031"/>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492"/>
    <w:rsid w:val="0041477A"/>
    <w:rsid w:val="004167A3"/>
    <w:rsid w:val="00430DE0"/>
    <w:rsid w:val="00432DAA"/>
    <w:rsid w:val="00434305"/>
    <w:rsid w:val="00435DF7"/>
    <w:rsid w:val="004374F2"/>
    <w:rsid w:val="00437817"/>
    <w:rsid w:val="0044083F"/>
    <w:rsid w:val="00441AE7"/>
    <w:rsid w:val="00445574"/>
    <w:rsid w:val="004467FB"/>
    <w:rsid w:val="00452D6B"/>
    <w:rsid w:val="00454484"/>
    <w:rsid w:val="0045517B"/>
    <w:rsid w:val="00463B77"/>
    <w:rsid w:val="00463C7B"/>
    <w:rsid w:val="004644A6"/>
    <w:rsid w:val="004659BD"/>
    <w:rsid w:val="00470775"/>
    <w:rsid w:val="00471CC1"/>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5AB2"/>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635"/>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B9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AE0"/>
    <w:rsid w:val="005E2335"/>
    <w:rsid w:val="005E34CA"/>
    <w:rsid w:val="005E3C18"/>
    <w:rsid w:val="005E55A7"/>
    <w:rsid w:val="005E6812"/>
    <w:rsid w:val="005E7881"/>
    <w:rsid w:val="005E78E0"/>
    <w:rsid w:val="005F0D9C"/>
    <w:rsid w:val="005F284E"/>
    <w:rsid w:val="005F4712"/>
    <w:rsid w:val="0060029B"/>
    <w:rsid w:val="006015CE"/>
    <w:rsid w:val="00603430"/>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0767"/>
    <w:rsid w:val="00722FBF"/>
    <w:rsid w:val="00722FC2"/>
    <w:rsid w:val="00724879"/>
    <w:rsid w:val="00724E1B"/>
    <w:rsid w:val="00725140"/>
    <w:rsid w:val="00725949"/>
    <w:rsid w:val="00727796"/>
    <w:rsid w:val="00727FA2"/>
    <w:rsid w:val="007322D9"/>
    <w:rsid w:val="00732BC0"/>
    <w:rsid w:val="0073720F"/>
    <w:rsid w:val="00737796"/>
    <w:rsid w:val="0074165C"/>
    <w:rsid w:val="00742C35"/>
    <w:rsid w:val="007432CA"/>
    <w:rsid w:val="007439EB"/>
    <w:rsid w:val="00743CB4"/>
    <w:rsid w:val="00743F0A"/>
    <w:rsid w:val="007444E8"/>
    <w:rsid w:val="00744AB7"/>
    <w:rsid w:val="0074548E"/>
    <w:rsid w:val="00745773"/>
    <w:rsid w:val="00746800"/>
    <w:rsid w:val="007501A8"/>
    <w:rsid w:val="00750D61"/>
    <w:rsid w:val="00750EE1"/>
    <w:rsid w:val="00752B4D"/>
    <w:rsid w:val="00755402"/>
    <w:rsid w:val="00756B26"/>
    <w:rsid w:val="00756EDF"/>
    <w:rsid w:val="007600E3"/>
    <w:rsid w:val="00764545"/>
    <w:rsid w:val="00765C43"/>
    <w:rsid w:val="00765EFB"/>
    <w:rsid w:val="007671CA"/>
    <w:rsid w:val="00767C61"/>
    <w:rsid w:val="0077008A"/>
    <w:rsid w:val="00773C1F"/>
    <w:rsid w:val="00774DA4"/>
    <w:rsid w:val="00776599"/>
    <w:rsid w:val="0078114B"/>
    <w:rsid w:val="00781DD2"/>
    <w:rsid w:val="00783ECF"/>
    <w:rsid w:val="0078413A"/>
    <w:rsid w:val="007849AE"/>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5CE4"/>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321"/>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CC1"/>
    <w:rsid w:val="008C387F"/>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04B"/>
    <w:rsid w:val="008E4BB6"/>
    <w:rsid w:val="008E5518"/>
    <w:rsid w:val="008E6A84"/>
    <w:rsid w:val="008F0CDC"/>
    <w:rsid w:val="008F17A3"/>
    <w:rsid w:val="008F1ED3"/>
    <w:rsid w:val="008F23A5"/>
    <w:rsid w:val="008F2529"/>
    <w:rsid w:val="008F4C29"/>
    <w:rsid w:val="008F70BD"/>
    <w:rsid w:val="008F788F"/>
    <w:rsid w:val="008F7EA2"/>
    <w:rsid w:val="00902722"/>
    <w:rsid w:val="009027BC"/>
    <w:rsid w:val="009062E6"/>
    <w:rsid w:val="00911A48"/>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19FC"/>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3D8"/>
    <w:rsid w:val="009E4A58"/>
    <w:rsid w:val="009E5A2D"/>
    <w:rsid w:val="009E5AB2"/>
    <w:rsid w:val="009E6219"/>
    <w:rsid w:val="009F03B3"/>
    <w:rsid w:val="00A0096C"/>
    <w:rsid w:val="00A00C37"/>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E73"/>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48C"/>
    <w:rsid w:val="00AA456B"/>
    <w:rsid w:val="00AA57F5"/>
    <w:rsid w:val="00AA672E"/>
    <w:rsid w:val="00AA688C"/>
    <w:rsid w:val="00AA6EC9"/>
    <w:rsid w:val="00AA6F95"/>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4DA"/>
    <w:rsid w:val="00B01BB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5F6"/>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1796"/>
    <w:rsid w:val="00B827A6"/>
    <w:rsid w:val="00B831CE"/>
    <w:rsid w:val="00B86677"/>
    <w:rsid w:val="00B87131"/>
    <w:rsid w:val="00B939B1"/>
    <w:rsid w:val="00B96D40"/>
    <w:rsid w:val="00B97386"/>
    <w:rsid w:val="00BA263B"/>
    <w:rsid w:val="00BA42B2"/>
    <w:rsid w:val="00BA58D4"/>
    <w:rsid w:val="00BA5B9E"/>
    <w:rsid w:val="00BA7C9A"/>
    <w:rsid w:val="00BB203B"/>
    <w:rsid w:val="00BB585F"/>
    <w:rsid w:val="00BB5F8F"/>
    <w:rsid w:val="00BB657A"/>
    <w:rsid w:val="00BC1A4E"/>
    <w:rsid w:val="00BC4790"/>
    <w:rsid w:val="00BC5DC7"/>
    <w:rsid w:val="00BC6B8B"/>
    <w:rsid w:val="00BC73D8"/>
    <w:rsid w:val="00BD52D7"/>
    <w:rsid w:val="00BD5AD2"/>
    <w:rsid w:val="00BE1E43"/>
    <w:rsid w:val="00BE22F3"/>
    <w:rsid w:val="00BE55D2"/>
    <w:rsid w:val="00BE5B52"/>
    <w:rsid w:val="00BE7B8D"/>
    <w:rsid w:val="00BF0993"/>
    <w:rsid w:val="00BF10A9"/>
    <w:rsid w:val="00BF1703"/>
    <w:rsid w:val="00BF231C"/>
    <w:rsid w:val="00BF51E5"/>
    <w:rsid w:val="00BF74A6"/>
    <w:rsid w:val="00C013AD"/>
    <w:rsid w:val="00C04904"/>
    <w:rsid w:val="00C04CCE"/>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ADC"/>
    <w:rsid w:val="00C80CB8"/>
    <w:rsid w:val="00C819F8"/>
    <w:rsid w:val="00C8248C"/>
    <w:rsid w:val="00C84E33"/>
    <w:rsid w:val="00C85BD0"/>
    <w:rsid w:val="00C86D6F"/>
    <w:rsid w:val="00C905FC"/>
    <w:rsid w:val="00C92D03"/>
    <w:rsid w:val="00C9319C"/>
    <w:rsid w:val="00C9435D"/>
    <w:rsid w:val="00C94DF2"/>
    <w:rsid w:val="00C96741"/>
    <w:rsid w:val="00CA2D1B"/>
    <w:rsid w:val="00CA375D"/>
    <w:rsid w:val="00CA662A"/>
    <w:rsid w:val="00CA6C50"/>
    <w:rsid w:val="00CA7AFD"/>
    <w:rsid w:val="00CA7C3C"/>
    <w:rsid w:val="00CB0189"/>
    <w:rsid w:val="00CB0BA2"/>
    <w:rsid w:val="00CB164C"/>
    <w:rsid w:val="00CB1A42"/>
    <w:rsid w:val="00CB1B0C"/>
    <w:rsid w:val="00CB2C0B"/>
    <w:rsid w:val="00CB517D"/>
    <w:rsid w:val="00CB5F27"/>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4C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1A5"/>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546"/>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0FE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B87"/>
    <w:rsid w:val="00DE6E81"/>
    <w:rsid w:val="00DE703F"/>
    <w:rsid w:val="00DE7595"/>
    <w:rsid w:val="00DF048D"/>
    <w:rsid w:val="00DF1961"/>
    <w:rsid w:val="00DF44DE"/>
    <w:rsid w:val="00DF5F11"/>
    <w:rsid w:val="00E01138"/>
    <w:rsid w:val="00E02DFB"/>
    <w:rsid w:val="00E030F9"/>
    <w:rsid w:val="00E0311A"/>
    <w:rsid w:val="00E03138"/>
    <w:rsid w:val="00E063F8"/>
    <w:rsid w:val="00E06404"/>
    <w:rsid w:val="00E065D2"/>
    <w:rsid w:val="00E11A85"/>
    <w:rsid w:val="00E12495"/>
    <w:rsid w:val="00E15CCD"/>
    <w:rsid w:val="00E1747A"/>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6DB"/>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4F1"/>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1A3"/>
    <w:rsid w:val="00FA4DAC"/>
    <w:rsid w:val="00FA662D"/>
    <w:rsid w:val="00FA73B1"/>
    <w:rsid w:val="00FB0CB9"/>
    <w:rsid w:val="00FB231D"/>
    <w:rsid w:val="00FB45F1"/>
    <w:rsid w:val="00FB4A72"/>
    <w:rsid w:val="00FB54E8"/>
    <w:rsid w:val="00FB7054"/>
    <w:rsid w:val="00FC0FB7"/>
    <w:rsid w:val="00FC17B7"/>
    <w:rsid w:val="00FC2CB7"/>
    <w:rsid w:val="00FC4090"/>
    <w:rsid w:val="00FC434D"/>
    <w:rsid w:val="00FC55B4"/>
    <w:rsid w:val="00FD00E6"/>
    <w:rsid w:val="00FD0247"/>
    <w:rsid w:val="00FD09A1"/>
    <w:rsid w:val="00FD2A7C"/>
    <w:rsid w:val="00FD59EB"/>
    <w:rsid w:val="00FD7299"/>
    <w:rsid w:val="00FD75C3"/>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0142079"/>
  <w15:docId w15:val="{B06BD44C-B9A7-4CE9-B853-F8DF123B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uiPriority w:val="9"/>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uiPriority w:val="9"/>
    <w:rsid w:val="009B46F9"/>
    <w:rPr>
      <w:b/>
      <w:bCs/>
      <w:kern w:val="44"/>
      <w:sz w:val="44"/>
      <w:szCs w:val="44"/>
    </w:rPr>
  </w:style>
  <w:style w:type="character" w:customStyle="1" w:styleId="23">
    <w:name w:val="标题 2 字符"/>
    <w:link w:val="22"/>
    <w:uiPriority w:val="9"/>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afterLines="100"/>
      <w:ind w:left="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afterLines="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afterLines="0"/>
      <w:outlineLvl w:val="9"/>
    </w:pPr>
    <w:rPr>
      <w:rFonts w:ascii="宋体" w:eastAsia="宋体"/>
    </w:rPr>
  </w:style>
  <w:style w:type="paragraph" w:customStyle="1" w:styleId="afffffffff">
    <w:name w:val="标准文件_五级无标题"/>
    <w:basedOn w:val="afff1"/>
    <w:qFormat/>
    <w:rsid w:val="009B46F9"/>
    <w:pPr>
      <w:spacing w:beforeLines="0" w:afterLines="0"/>
      <w:outlineLvl w:val="9"/>
    </w:pPr>
    <w:rPr>
      <w:rFonts w:ascii="宋体" w:eastAsia="宋体"/>
    </w:rPr>
  </w:style>
  <w:style w:type="paragraph" w:customStyle="1" w:styleId="afffffffff0">
    <w:name w:val="标准文件_三级无标题"/>
    <w:basedOn w:val="afff"/>
    <w:qFormat/>
    <w:rsid w:val="009B46F9"/>
    <w:pPr>
      <w:spacing w:beforeLines="0" w:afterLines="0"/>
      <w:outlineLvl w:val="9"/>
    </w:pPr>
    <w:rPr>
      <w:rFonts w:ascii="宋体" w:eastAsia="宋体"/>
    </w:rPr>
  </w:style>
  <w:style w:type="paragraph" w:customStyle="1" w:styleId="afffffffff1">
    <w:name w:val="标准文件_二级无标题"/>
    <w:basedOn w:val="affe"/>
    <w:qFormat/>
    <w:rsid w:val="009B46F9"/>
    <w:pPr>
      <w:spacing w:beforeLines="0" w:afterLines="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5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afterLines="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a">
    <w:name w:val="标准文件_附录二级无标题"/>
    <w:basedOn w:val="aff5"/>
    <w:rsid w:val="009B46F9"/>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9B46F9"/>
    <w:pPr>
      <w:spacing w:beforeLines="0" w:afterLines="0" w:line="276" w:lineRule="auto"/>
    </w:pPr>
    <w:rPr>
      <w:rFonts w:ascii="宋体" w:eastAsia="宋体"/>
    </w:rPr>
  </w:style>
  <w:style w:type="paragraph" w:customStyle="1" w:styleId="afffffffffff0">
    <w:name w:val="标准文件_引言三级无标题"/>
    <w:basedOn w:val="a9"/>
    <w:qFormat/>
    <w:rsid w:val="009B46F9"/>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9B46F9"/>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9B46F9"/>
    <w:pPr>
      <w:spacing w:beforeLines="0" w:afterLines="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pPr>
      <w:ind w:left="1844"/>
    </w:pPr>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C68EB472C4C6EBED69C77CD9977F7"/>
        <w:category>
          <w:name w:val="常规"/>
          <w:gallery w:val="placeholder"/>
        </w:category>
        <w:types>
          <w:type w:val="bbPlcHdr"/>
        </w:types>
        <w:behaviors>
          <w:behavior w:val="content"/>
        </w:behaviors>
        <w:guid w:val="{C0D4B89E-7316-415F-B1E2-ADDE4A8D0DDC}"/>
      </w:docPartPr>
      <w:docPartBody>
        <w:p w:rsidR="00D21F58" w:rsidRDefault="007D7A17">
          <w:pPr>
            <w:pStyle w:val="779C68EB472C4C6EBED69C77CD9977F7"/>
          </w:pPr>
          <w:r w:rsidRPr="00751A05">
            <w:rPr>
              <w:rStyle w:val="a3"/>
              <w:rFonts w:hint="eastAsia"/>
            </w:rPr>
            <w:t>单击或点击此处输入文字。</w:t>
          </w:r>
        </w:p>
      </w:docPartBody>
    </w:docPart>
    <w:docPart>
      <w:docPartPr>
        <w:name w:val="778A2428006F4A87824FBC5D3071A914"/>
        <w:category>
          <w:name w:val="常规"/>
          <w:gallery w:val="placeholder"/>
        </w:category>
        <w:types>
          <w:type w:val="bbPlcHdr"/>
        </w:types>
        <w:behaviors>
          <w:behavior w:val="content"/>
        </w:behaviors>
        <w:guid w:val="{19FA4927-E113-408D-9469-5DD164E9C6A5}"/>
      </w:docPartPr>
      <w:docPartBody>
        <w:p w:rsidR="00D21F58" w:rsidRDefault="007D7A17">
          <w:pPr>
            <w:pStyle w:val="778A2428006F4A87824FBC5D3071A914"/>
          </w:pPr>
          <w:r w:rsidRPr="00FB6243">
            <w:rPr>
              <w:rStyle w:val="a3"/>
              <w:rFonts w:hint="eastAsia"/>
            </w:rPr>
            <w:t>选择一项。</w:t>
          </w:r>
        </w:p>
      </w:docPartBody>
    </w:docPart>
    <w:docPart>
      <w:docPartPr>
        <w:name w:val="CDC7CCBDD4DE426F8FCE4C2D46B7659D"/>
        <w:category>
          <w:name w:val="常规"/>
          <w:gallery w:val="placeholder"/>
        </w:category>
        <w:types>
          <w:type w:val="bbPlcHdr"/>
        </w:types>
        <w:behaviors>
          <w:behavior w:val="content"/>
        </w:behaviors>
        <w:guid w:val="{F04C1A2B-4A91-49CB-BBBB-17594060F16D}"/>
      </w:docPartPr>
      <w:docPartBody>
        <w:p w:rsidR="00D21F58" w:rsidRDefault="007D7A17">
          <w:pPr>
            <w:pStyle w:val="CDC7CCBDD4DE426F8FCE4C2D46B7659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7A17"/>
    <w:rsid w:val="000609E6"/>
    <w:rsid w:val="00093D31"/>
    <w:rsid w:val="001934C4"/>
    <w:rsid w:val="00217A8A"/>
    <w:rsid w:val="006513D5"/>
    <w:rsid w:val="006824B3"/>
    <w:rsid w:val="007D7A17"/>
    <w:rsid w:val="007F320B"/>
    <w:rsid w:val="008F3C9D"/>
    <w:rsid w:val="009C5769"/>
    <w:rsid w:val="00C25536"/>
    <w:rsid w:val="00C65C7D"/>
    <w:rsid w:val="00D1545D"/>
    <w:rsid w:val="00D21F58"/>
    <w:rsid w:val="00DD5CC9"/>
    <w:rsid w:val="00E26AC4"/>
    <w:rsid w:val="00E9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1F58"/>
    <w:rPr>
      <w:color w:val="808080"/>
    </w:rPr>
  </w:style>
  <w:style w:type="paragraph" w:customStyle="1" w:styleId="779C68EB472C4C6EBED69C77CD9977F7">
    <w:name w:val="779C68EB472C4C6EBED69C77CD9977F7"/>
    <w:rsid w:val="00D21F58"/>
    <w:pPr>
      <w:widowControl w:val="0"/>
      <w:jc w:val="both"/>
    </w:pPr>
  </w:style>
  <w:style w:type="paragraph" w:customStyle="1" w:styleId="778A2428006F4A87824FBC5D3071A914">
    <w:name w:val="778A2428006F4A87824FBC5D3071A914"/>
    <w:rsid w:val="00D21F58"/>
    <w:pPr>
      <w:widowControl w:val="0"/>
      <w:jc w:val="both"/>
    </w:pPr>
  </w:style>
  <w:style w:type="paragraph" w:customStyle="1" w:styleId="CDC7CCBDD4DE426F8FCE4C2D46B7659D">
    <w:name w:val="CDC7CCBDD4DE426F8FCE4C2D46B7659D"/>
    <w:rsid w:val="00D21F5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5645-E1ED-4B0A-9C7C-2AD8BD89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697</TotalTime>
  <Pages>1</Pages>
  <Words>260</Words>
  <Characters>1487</Characters>
  <Application>Microsoft Office Word</Application>
  <DocSecurity>0</DocSecurity>
  <Lines>12</Lines>
  <Paragraphs>3</Paragraphs>
  <ScaleCrop>false</ScaleCrop>
  <Company>PCMI</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zwq13987</dc:creator>
  <dc:description>&lt;config cover="true" show_menu="true" version="1.0.0" doctype="SDKXY"&gt;_x000d_
&lt;/config&gt;</dc:description>
  <cp:lastModifiedBy>w j</cp:lastModifiedBy>
  <cp:revision>31</cp:revision>
  <cp:lastPrinted>2022-04-18T02:14:00Z</cp:lastPrinted>
  <dcterms:created xsi:type="dcterms:W3CDTF">2022-04-13T10:02:00Z</dcterms:created>
  <dcterms:modified xsi:type="dcterms:W3CDTF">2022-08-05T01:19:00Z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