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38"/>
          <w:szCs w:val="38"/>
        </w:rPr>
      </w:pPr>
      <w:r>
        <w:rPr>
          <w:rFonts w:ascii="微软雅黑" w:hAnsi="微软雅黑" w:eastAsia="微软雅黑" w:cs="微软雅黑"/>
          <w:b/>
          <w:bCs/>
          <w:i w:val="0"/>
          <w:iCs w:val="0"/>
          <w:caps w:val="0"/>
          <w:color w:val="000000"/>
          <w:spacing w:val="0"/>
          <w:sz w:val="38"/>
          <w:szCs w:val="38"/>
        </w:rPr>
        <w:t>关于调整公民临床用血收费标准的通知</w:t>
      </w:r>
    </w:p>
    <w:p>
      <w:pPr>
        <w:jc w:val="center"/>
        <w:rPr>
          <w:rFonts w:hint="eastAsia" w:ascii="微软雅黑" w:hAnsi="微软雅黑" w:eastAsia="微软雅黑" w:cs="微软雅黑"/>
          <w:i w:val="0"/>
          <w:iCs w:val="0"/>
          <w:caps w:val="0"/>
          <w:color w:val="000000"/>
          <w:spacing w:val="0"/>
          <w:kern w:val="0"/>
          <w:sz w:val="19"/>
          <w:szCs w:val="19"/>
          <w:lang w:val="en-US" w:eastAsia="zh-CN" w:bidi="ar"/>
        </w:rPr>
      </w:pPr>
      <w:r>
        <w:rPr>
          <w:rFonts w:hint="eastAsia" w:ascii="微软雅黑" w:hAnsi="微软雅黑" w:eastAsia="微软雅黑" w:cs="微软雅黑"/>
          <w:i w:val="0"/>
          <w:iCs w:val="0"/>
          <w:caps w:val="0"/>
          <w:color w:val="000000"/>
          <w:spacing w:val="0"/>
          <w:kern w:val="0"/>
          <w:sz w:val="19"/>
          <w:szCs w:val="19"/>
          <w:lang w:val="en-US" w:eastAsia="zh-CN" w:bidi="ar"/>
        </w:rPr>
        <w:t>皖价医〔2006〕203号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各市、县物价局、卫生局：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4" w:firstLineChars="20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根据卫生部、国家发展改革委员会《关于调整公民临床用血收费标准的通知》（卫规财发[2005]437号）规定，结合我省临床用血实际和采供血成本情况，现就调整临床用血收费标准有关事项通知如下：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4" w:firstLineChars="20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一、血站向医疗机构供应血液的费用包括血站采集、储存、分离、检验等费用；医疗机构向患者提供血液的费用包括血液供应费及临床输血服务费等。血站及医疗机构提供的临床用血其他服务项目按本标准规定和现行的医疗服务价格执行。具体收费标准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4" w:firstLineChars="20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二、血站和医疗机构开展的临床输血服务项目必须报经当地卫生主管部门批准，必须严格执行国家规定血液安全技术标准和规范操作规程并建立备查档案，确保供血和用血安全。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4" w:firstLineChars="20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三、血站和医疗机构必须严格执行本收费标准和现行的临床用血医疗服务价格，不得向患者另行收取其它费用。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4" w:firstLineChars="20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四、各地自行制定的各种形式的献血互助金、保证金等一律取消。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4" w:firstLineChars="20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五、本通知自2006年8月1日起执行。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84" w:firstLineChars="20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附件：安徽省公民临床用血收费标准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sz w:val="19"/>
          <w:szCs w:val="19"/>
          <w:bdr w:val="none" w:color="auto" w:sz="0" w:space="0"/>
        </w:rPr>
        <w:t>                                                                                         二〇〇六年七月二十一日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微软雅黑" w:hAnsi="微软雅黑" w:eastAsia="微软雅黑" w:cs="微软雅黑"/>
          <w:i w:val="0"/>
          <w:iCs w:val="0"/>
          <w:caps w:val="0"/>
          <w:color w:val="000000"/>
          <w:spacing w:val="0"/>
          <w:sz w:val="19"/>
          <w:szCs w:val="1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微软雅黑" w:hAnsi="微软雅黑" w:eastAsia="微软雅黑" w:cs="微软雅黑"/>
          <w:i w:val="0"/>
          <w:iCs w:val="0"/>
          <w:caps w:val="0"/>
          <w:color w:val="000000"/>
          <w:spacing w:val="0"/>
          <w:sz w:val="19"/>
          <w:szCs w:val="1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5"/>
          <w:rFonts w:hint="eastAsia" w:ascii="微软雅黑" w:hAnsi="微软雅黑" w:eastAsia="微软雅黑" w:cs="微软雅黑"/>
          <w:i w:val="0"/>
          <w:iCs w:val="0"/>
          <w:caps w:val="0"/>
          <w:color w:val="000000"/>
          <w:spacing w:val="0"/>
          <w:sz w:val="19"/>
          <w:szCs w:val="19"/>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微软雅黑" w:hAnsi="微软雅黑" w:eastAsia="微软雅黑" w:cs="微软雅黑"/>
          <w:i w:val="0"/>
          <w:iCs w:val="0"/>
          <w:caps w:val="0"/>
          <w:color w:val="000000"/>
          <w:spacing w:val="0"/>
          <w:sz w:val="19"/>
          <w:szCs w:val="19"/>
          <w:bdr w:val="none" w:color="auto" w:sz="0" w:space="0"/>
          <w:lang w:eastAsia="zh-CN"/>
        </w:rPr>
      </w:pPr>
      <w:bookmarkStart w:id="0" w:name="_GoBack"/>
      <w:bookmarkEnd w:id="0"/>
      <w:r>
        <w:rPr>
          <w:rStyle w:val="5"/>
          <w:rFonts w:hint="eastAsia" w:ascii="微软雅黑" w:hAnsi="微软雅黑" w:eastAsia="微软雅黑" w:cs="微软雅黑"/>
          <w:i w:val="0"/>
          <w:iCs w:val="0"/>
          <w:caps w:val="0"/>
          <w:color w:val="000000"/>
          <w:spacing w:val="0"/>
          <w:sz w:val="19"/>
          <w:szCs w:val="19"/>
          <w:bdr w:val="none" w:color="auto" w:sz="0" w:space="0"/>
          <w:lang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sz w:val="19"/>
          <w:szCs w:val="19"/>
          <w:bdr w:val="none" w:color="auto" w:sz="0" w:space="0"/>
        </w:rPr>
        <w:t>安徽省公民临床用血收费标准</w:t>
      </w:r>
      <w:r>
        <w:rPr>
          <w:rFonts w:hint="eastAsia" w:ascii="微软雅黑" w:hAnsi="微软雅黑" w:eastAsia="微软雅黑" w:cs="微软雅黑"/>
          <w:i w:val="0"/>
          <w:iCs w:val="0"/>
          <w:caps w:val="0"/>
          <w:color w:val="000000"/>
          <w:spacing w:val="0"/>
          <w:sz w:val="19"/>
          <w:szCs w:val="19"/>
          <w:bdr w:val="none" w:color="auto" w:sz="0" w:space="0"/>
        </w:rPr>
        <w:br w:type="textWrapping"/>
      </w:r>
      <w:r>
        <w:rPr>
          <w:rStyle w:val="5"/>
          <w:rFonts w:hint="eastAsia" w:ascii="微软雅黑" w:hAnsi="微软雅黑" w:eastAsia="微软雅黑" w:cs="微软雅黑"/>
          <w:i w:val="0"/>
          <w:iCs w:val="0"/>
          <w:caps w:val="0"/>
          <w:color w:val="000000"/>
          <w:spacing w:val="0"/>
          <w:sz w:val="19"/>
          <w:szCs w:val="19"/>
          <w:bdr w:val="none" w:color="auto" w:sz="0" w:space="0"/>
        </w:rPr>
        <w:t>（皖价医【2006】203号）</w:t>
      </w:r>
    </w:p>
    <w:tbl>
      <w:tblPr>
        <w:tblW w:w="820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28"/>
        <w:gridCol w:w="1008"/>
        <w:gridCol w:w="1296"/>
        <w:gridCol w:w="1152"/>
        <w:gridCol w:w="30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名称</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计价单位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血站供应医疗机</w:t>
            </w: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br w:type="textWrapping"/>
            </w: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构价格（元）</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医疗机构供应</w:t>
            </w: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br w:type="textWrapping"/>
            </w: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临床价（元）</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9"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全血</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220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230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手工分红细胞悬液</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210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220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手工分浓缩血小板</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100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110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200ml全血制备（包含冰冻手工浓缩血小板）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1"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手工分冰冻血浆</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100ml</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40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45</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机采血小板</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每治疗量</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1400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1430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包含冰冻机采血小板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冷沉淀</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100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110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洗涤红细胞</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240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250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RH阴性红细胞悬液</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390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400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冰冻红细胞</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460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470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病毒灭活血浆</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100ml</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80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90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100ml血浆制备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病毒灭活冷沉淀</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140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150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外周血干细胞采集</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1次/人</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2460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2480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含动员剂及材料费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28"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单采粒细胞</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1个治疗量</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1700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1720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辐照血及血液成分</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在原血液及血液及血液成分定价基础上加收35元</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 </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少白细胞的红细胞悬液</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230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240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200ml全血制备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3"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储血费</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8</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8</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仅限血站设置的县级供（储）血点和设置独立输血科（血库）的医院收取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28" w:hRule="atLeast"/>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送血费</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公里</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2</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仅限血站向非储血医院和提供紧急急救用血时收取，公里数以血站到目的地之间的单程距离计算。设置输血科（血库）并正常储备血液的医院由血站根据储血计划免费送血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采自体血及保存</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100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110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包含血液采集、检测、交叉配血、储存临床输血服务等全部费用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家庭互助献血</w:t>
            </w:r>
          </w:p>
        </w:tc>
        <w:tc>
          <w:tcPr>
            <w:tcW w:w="1008"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单位</w:t>
            </w:r>
          </w:p>
        </w:tc>
        <w:tc>
          <w:tcPr>
            <w:tcW w:w="1296"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100</w:t>
            </w:r>
          </w:p>
        </w:tc>
        <w:tc>
          <w:tcPr>
            <w:tcW w:w="1152"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110</w:t>
            </w:r>
          </w:p>
        </w:tc>
        <w:tc>
          <w:tcPr>
            <w:tcW w:w="3024" w:type="dxa"/>
            <w:shd w:val="cle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9"/>
                <w:szCs w:val="19"/>
              </w:rPr>
            </w:pPr>
            <w:r>
              <w:rPr>
                <w:rStyle w:val="5"/>
                <w:rFonts w:hint="eastAsia" w:ascii="微软雅黑" w:hAnsi="微软雅黑" w:eastAsia="微软雅黑" w:cs="微软雅黑"/>
                <w:i w:val="0"/>
                <w:iCs w:val="0"/>
                <w:caps w:val="0"/>
                <w:color w:val="000000"/>
                <w:spacing w:val="0"/>
                <w:kern w:val="0"/>
                <w:sz w:val="19"/>
                <w:szCs w:val="19"/>
                <w:bdr w:val="none" w:color="auto" w:sz="0" w:space="0"/>
                <w:lang w:val="en-US" w:eastAsia="zh-CN" w:bidi="ar"/>
              </w:rPr>
              <w:t>包含血液采集、检测、交叉配血、储存临床输血服务等全部费用</w:t>
            </w:r>
          </w:p>
        </w:tc>
      </w:tr>
    </w:tbl>
    <w:p>
      <w:pPr>
        <w:rPr>
          <w:rFonts w:ascii="微软雅黑" w:hAnsi="微软雅黑" w:eastAsia="微软雅黑" w:cs="微软雅黑"/>
          <w:b/>
          <w:bCs/>
          <w:i w:val="0"/>
          <w:iCs w:val="0"/>
          <w:caps w:val="0"/>
          <w:color w:val="000000"/>
          <w:spacing w:val="0"/>
          <w:sz w:val="38"/>
          <w:szCs w:val="38"/>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955802"/>
    <w:rsid w:val="63001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2022-01-04T11:44:49Z</dcterms:created>
  <dc:creator>Administrator</dc:creator>
  <cp:lastModifiedBy>王可</cp:lastModifiedBy>
  <dcterms:modified xsi:type="dcterms:W3CDTF">2022-01-04T11:46:28Z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D952DDAD6A85416AAC6F13E970EE9827</vt:lpwstr>
  </property>
</Properties>
</file>