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关于调整2021年度城乡居民大病保险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保障待遇的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600" w:firstLineChars="175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为进一步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落实落细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我市城乡居民医保待遇，确保医保基金运行高效、科学、安全，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依据医保基金运行情况，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结合我市实际，现将调整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2021年度城乡居民大病保险保障待遇政策具体情况汇报如下：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一、2020年度运行现状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1.预算总额。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2020年度全市城乡居民大病保险按65元/人年筹资，参保人数551.0486万人，全市预筹资总额为35818.159万元。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实际筹资。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2020年度全市城乡居民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实际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参保人数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554.1611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万人，全市筹资总额为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36020.4715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实际支出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。2020年1月1日—12月31日，一是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东软系统统计全市城乡居民大病保险基金累计支付40768.41万元；二是手工已结算报销为2329.61万元，合计支付43098.02万元。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3.预估超</w:t>
      </w: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筹资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支出。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按往年惯例，2020年度大病保险报销截止次年3月底，而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2021年1月将为大病保险集中报销期，现已超筹资额7077.5485万元，预估超筹资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8000万元左右。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二、2017-2019年度运行情况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eastAsia="zh-CN"/>
        </w:rPr>
        <w:t>近年来，全市大病保险当年度基金呈超支状态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，2018年度全市超支2528万元，2019年度因受疫情影响全市超支4567万元（埇桥区2050万元、萧县1148万元、泗县1381万元、砀山县114万元，灵璧县结余126万元）。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超预算的主要</w:t>
      </w:r>
      <w:r>
        <w:rPr>
          <w:rFonts w:hint="default" w:ascii="Times New Roman" w:hAnsi="Times New Roman" w:eastAsia="黑体" w:cs="Times New Roman"/>
          <w:sz w:val="32"/>
          <w:szCs w:val="32"/>
        </w:rPr>
        <w:t>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大病保险基金增幅与就医需求不匹配。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为切实保障和改善民生，不断满足人民群众对美好生活的需要，保障参保群众对医疗服务和保障的“刚性”需求，呈现了医疗费用的年增长幅度超过了医保基金筹资的增长幅度，使得医保基金支出在逐年增加。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新设备和新技术的使用加剧了基金支出压力。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随着</w:t>
      </w:r>
      <w:r>
        <w:rPr>
          <w:rFonts w:hint="default" w:ascii="Times New Roman" w:hAnsi="Times New Roman" w:eastAsia="方正仿宋简体" w:cs="Times New Roman"/>
          <w:color w:val="191919"/>
          <w:sz w:val="32"/>
          <w:szCs w:val="32"/>
          <w:shd w:val="clear" w:color="auto" w:fill="FFFFFF"/>
        </w:rPr>
        <w:t>人民群众对医疗服务和保障的需求急剧增长，伴随人口老龄化程度的加剧和慢病人数增加，促使医疗机构的新设备、新技术、新药新材料使用增多，纳入医保报销的目录同步增加，</w:t>
      </w:r>
      <w:r>
        <w:rPr>
          <w:rFonts w:hint="eastAsia" w:ascii="Times New Roman" w:hAnsi="Times New Roman" w:eastAsia="方正仿宋简体" w:cs="Times New Roman"/>
          <w:color w:val="191919"/>
          <w:sz w:val="32"/>
          <w:szCs w:val="32"/>
          <w:shd w:val="clear" w:color="auto" w:fill="FFFFFF"/>
          <w:lang w:val="en-US" w:eastAsia="zh-CN"/>
        </w:rPr>
        <w:t>次均费用连年攀升，</w:t>
      </w:r>
      <w:r>
        <w:rPr>
          <w:rFonts w:hint="default" w:ascii="Times New Roman" w:hAnsi="Times New Roman" w:eastAsia="方正仿宋简体" w:cs="Times New Roman"/>
          <w:color w:val="191919"/>
          <w:sz w:val="32"/>
          <w:szCs w:val="32"/>
          <w:shd w:val="clear" w:color="auto" w:fill="FFFFFF"/>
        </w:rPr>
        <w:t>加速</w:t>
      </w:r>
      <w:r>
        <w:rPr>
          <w:rFonts w:hint="eastAsia" w:ascii="Times New Roman" w:hAnsi="Times New Roman" w:eastAsia="方正仿宋简体" w:cs="Times New Roman"/>
          <w:color w:val="191919"/>
          <w:sz w:val="32"/>
          <w:szCs w:val="32"/>
          <w:shd w:val="clear" w:color="auto" w:fill="FFFFFF"/>
          <w:lang w:eastAsia="zh-CN"/>
        </w:rPr>
        <w:t>了</w:t>
      </w:r>
      <w:r>
        <w:rPr>
          <w:rFonts w:hint="default" w:ascii="Times New Roman" w:hAnsi="Times New Roman" w:eastAsia="方正仿宋简体" w:cs="Times New Roman"/>
          <w:color w:val="191919"/>
          <w:sz w:val="32"/>
          <w:szCs w:val="32"/>
          <w:shd w:val="clear" w:color="auto" w:fill="FFFFFF"/>
        </w:rPr>
        <w:t>医疗费用的增长，出现了医保基金支出的压力持续增大现象。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</w:rPr>
        <w:t>统一城乡居民保障待遇政策增加了部分基金支出。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按省局统一安排部署，2019年7月1日起实施的全市统一城乡居民基本医保和大病保险保障待遇政策，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统一了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各县区大病保险的起付线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提高了大病保险分段报销比例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增加了医保基金部分支出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四、调整依据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建议。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为进一步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优化政策设置，确保大病保险制度更趋科学，更加可持续，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大病保险起付线调整为1.2万元。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（二）调整依据。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</w:rPr>
        <w:t>省民生工程实施要求。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eastAsia="zh-CN"/>
        </w:rPr>
        <w:t>依据</w:t>
      </w:r>
      <w:r>
        <w:rPr>
          <w:rStyle w:val="9"/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eastAsia="zh-CN"/>
        </w:rPr>
        <w:t>安徽省</w:t>
      </w:r>
      <w:r>
        <w:rPr>
          <w:rStyle w:val="9"/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</w:rPr>
        <w:t>医保局 省财政厅</w:t>
      </w:r>
      <w:r>
        <w:rPr>
          <w:rStyle w:val="9"/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城乡居民大病保险实施方案</w:t>
      </w:r>
      <w:r>
        <w:rPr>
          <w:rStyle w:val="9"/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eastAsia="zh-CN"/>
        </w:rPr>
        <w:t>》</w:t>
      </w:r>
      <w:r>
        <w:rPr>
          <w:rStyle w:val="9"/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eastAsia="zh-CN"/>
        </w:rPr>
        <w:t>“大病保险起付线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</w:rPr>
        <w:t>原则上按上一年度居民人均可支配收入的50%确定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eastAsia="zh-CN"/>
        </w:rPr>
        <w:t>”。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2018年度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</w:rPr>
        <w:t>居民人均可支配收入为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</w:rPr>
        <w:t>18703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</w:rPr>
        <w:t>元，2019年度居民人均可支配收入为20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</w:rPr>
        <w:t>592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</w:rPr>
        <w:t>元，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</w:rPr>
        <w:t>2020年居民人均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</w:rPr>
        <w:t>可支配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</w:rPr>
        <w:t>收入为22105元。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</w:rPr>
        <w:t>参考全省其他地市政策。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eastAsia="zh-CN"/>
        </w:rPr>
        <w:t>起付线为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2万元为铜陵市、六安市（2个市）；1.5万元为合肥市、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eastAsia="zh-CN"/>
        </w:rPr>
        <w:t>淮北市、蚌埠市、淮南市、滁州市、芜湖市、宣城市、安庆市和黄山市（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9个市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1.2万元为池州市；1.1万元为阜阳市；1万元为马鞍山市、亳州市、宿州市（3个市）。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3.大病保险基金连续三年超预算。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近三年来大病保险基金实际支出超过年度预算，且连年逐渐加大。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120" w:firstLineChars="16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25F5E"/>
    <w:rsid w:val="000639BB"/>
    <w:rsid w:val="000A2A8C"/>
    <w:rsid w:val="001072C5"/>
    <w:rsid w:val="00111148"/>
    <w:rsid w:val="0014550B"/>
    <w:rsid w:val="00247388"/>
    <w:rsid w:val="0031079C"/>
    <w:rsid w:val="00323B43"/>
    <w:rsid w:val="00336074"/>
    <w:rsid w:val="00371F06"/>
    <w:rsid w:val="003D37D8"/>
    <w:rsid w:val="00426133"/>
    <w:rsid w:val="004358AB"/>
    <w:rsid w:val="004B15B5"/>
    <w:rsid w:val="005032A1"/>
    <w:rsid w:val="005B1EAD"/>
    <w:rsid w:val="00743114"/>
    <w:rsid w:val="007654C9"/>
    <w:rsid w:val="007E1C11"/>
    <w:rsid w:val="00820438"/>
    <w:rsid w:val="008B7726"/>
    <w:rsid w:val="008C29A0"/>
    <w:rsid w:val="00942421"/>
    <w:rsid w:val="00942C6F"/>
    <w:rsid w:val="00A224A4"/>
    <w:rsid w:val="00AE6F21"/>
    <w:rsid w:val="00BD0DD4"/>
    <w:rsid w:val="00D31D50"/>
    <w:rsid w:val="00DE113C"/>
    <w:rsid w:val="00E65064"/>
    <w:rsid w:val="00E6627D"/>
    <w:rsid w:val="00EE3716"/>
    <w:rsid w:val="00F35D01"/>
    <w:rsid w:val="00F60543"/>
    <w:rsid w:val="01AC7236"/>
    <w:rsid w:val="04092D24"/>
    <w:rsid w:val="044B3672"/>
    <w:rsid w:val="04B83E7E"/>
    <w:rsid w:val="04E77150"/>
    <w:rsid w:val="05767A83"/>
    <w:rsid w:val="05961B3C"/>
    <w:rsid w:val="06B61C5D"/>
    <w:rsid w:val="07B841B5"/>
    <w:rsid w:val="09017062"/>
    <w:rsid w:val="09713F2E"/>
    <w:rsid w:val="09800FED"/>
    <w:rsid w:val="0A892FB2"/>
    <w:rsid w:val="0AD7422C"/>
    <w:rsid w:val="0B8D23A8"/>
    <w:rsid w:val="0BBE5DDE"/>
    <w:rsid w:val="0D66075A"/>
    <w:rsid w:val="0D9A33A6"/>
    <w:rsid w:val="0DF31FDF"/>
    <w:rsid w:val="0E0E125B"/>
    <w:rsid w:val="0E1F1D45"/>
    <w:rsid w:val="0E864802"/>
    <w:rsid w:val="0F016A86"/>
    <w:rsid w:val="0F921EFB"/>
    <w:rsid w:val="0FD11169"/>
    <w:rsid w:val="10BC7BE5"/>
    <w:rsid w:val="11BB3AF6"/>
    <w:rsid w:val="131E7A67"/>
    <w:rsid w:val="13945B89"/>
    <w:rsid w:val="13AA3B47"/>
    <w:rsid w:val="13C70FD1"/>
    <w:rsid w:val="13C97015"/>
    <w:rsid w:val="13DC7177"/>
    <w:rsid w:val="14B2721D"/>
    <w:rsid w:val="14E82CB1"/>
    <w:rsid w:val="153E2910"/>
    <w:rsid w:val="159F5B6B"/>
    <w:rsid w:val="159F7A71"/>
    <w:rsid w:val="160B2E27"/>
    <w:rsid w:val="1649003F"/>
    <w:rsid w:val="168E7986"/>
    <w:rsid w:val="16C0016C"/>
    <w:rsid w:val="16F029A0"/>
    <w:rsid w:val="177C41E5"/>
    <w:rsid w:val="17874927"/>
    <w:rsid w:val="17D97EDD"/>
    <w:rsid w:val="186A4B3E"/>
    <w:rsid w:val="18871746"/>
    <w:rsid w:val="18963C0B"/>
    <w:rsid w:val="198A019D"/>
    <w:rsid w:val="19F71F97"/>
    <w:rsid w:val="1AA1642A"/>
    <w:rsid w:val="1ADD5E9C"/>
    <w:rsid w:val="1AF60013"/>
    <w:rsid w:val="1CCB0D96"/>
    <w:rsid w:val="1CD0389F"/>
    <w:rsid w:val="1CE1704B"/>
    <w:rsid w:val="1CF643EC"/>
    <w:rsid w:val="1D774BA0"/>
    <w:rsid w:val="1D9F1E03"/>
    <w:rsid w:val="1FCF2AFF"/>
    <w:rsid w:val="1FD3773A"/>
    <w:rsid w:val="204D4B94"/>
    <w:rsid w:val="20AD7CAF"/>
    <w:rsid w:val="21657895"/>
    <w:rsid w:val="22DC4C7D"/>
    <w:rsid w:val="22FD5D80"/>
    <w:rsid w:val="2311375C"/>
    <w:rsid w:val="23262079"/>
    <w:rsid w:val="24096D56"/>
    <w:rsid w:val="247D7773"/>
    <w:rsid w:val="26822E46"/>
    <w:rsid w:val="277C37F6"/>
    <w:rsid w:val="283364EC"/>
    <w:rsid w:val="285F6039"/>
    <w:rsid w:val="28A43883"/>
    <w:rsid w:val="291E0B15"/>
    <w:rsid w:val="29266454"/>
    <w:rsid w:val="29320E52"/>
    <w:rsid w:val="29521019"/>
    <w:rsid w:val="29EE3F48"/>
    <w:rsid w:val="2A3B1950"/>
    <w:rsid w:val="2BFC35AE"/>
    <w:rsid w:val="2C70778F"/>
    <w:rsid w:val="2CE97570"/>
    <w:rsid w:val="2CEA180E"/>
    <w:rsid w:val="2D5B22B1"/>
    <w:rsid w:val="2D65662B"/>
    <w:rsid w:val="304D483B"/>
    <w:rsid w:val="30B05EA4"/>
    <w:rsid w:val="315B55AD"/>
    <w:rsid w:val="31D736AC"/>
    <w:rsid w:val="32384B7D"/>
    <w:rsid w:val="32C87974"/>
    <w:rsid w:val="32F1484B"/>
    <w:rsid w:val="337F238C"/>
    <w:rsid w:val="3386466A"/>
    <w:rsid w:val="33976E41"/>
    <w:rsid w:val="35977A88"/>
    <w:rsid w:val="359B32B2"/>
    <w:rsid w:val="35C450E3"/>
    <w:rsid w:val="363E7505"/>
    <w:rsid w:val="3668492A"/>
    <w:rsid w:val="37A812D4"/>
    <w:rsid w:val="38483F71"/>
    <w:rsid w:val="38D2034C"/>
    <w:rsid w:val="398462A3"/>
    <w:rsid w:val="39982B79"/>
    <w:rsid w:val="39CF6D70"/>
    <w:rsid w:val="3A256606"/>
    <w:rsid w:val="3A4B70A3"/>
    <w:rsid w:val="3A685FEB"/>
    <w:rsid w:val="3A73517B"/>
    <w:rsid w:val="3A775EA6"/>
    <w:rsid w:val="3B0E3836"/>
    <w:rsid w:val="3B3C74A5"/>
    <w:rsid w:val="3BA040AB"/>
    <w:rsid w:val="3BA31FD6"/>
    <w:rsid w:val="3BB141E9"/>
    <w:rsid w:val="3C4C6A56"/>
    <w:rsid w:val="3C4F388A"/>
    <w:rsid w:val="3C666626"/>
    <w:rsid w:val="3CDA4BCF"/>
    <w:rsid w:val="3CF65E43"/>
    <w:rsid w:val="3D0B3F88"/>
    <w:rsid w:val="3D3472D6"/>
    <w:rsid w:val="3D5C55CC"/>
    <w:rsid w:val="3E8C6028"/>
    <w:rsid w:val="3EBA65C9"/>
    <w:rsid w:val="3F256F4C"/>
    <w:rsid w:val="40316A1A"/>
    <w:rsid w:val="40433524"/>
    <w:rsid w:val="407F5F98"/>
    <w:rsid w:val="408F56AA"/>
    <w:rsid w:val="41247DE5"/>
    <w:rsid w:val="430F22E7"/>
    <w:rsid w:val="44234D1A"/>
    <w:rsid w:val="446F0681"/>
    <w:rsid w:val="484824BD"/>
    <w:rsid w:val="48F50F77"/>
    <w:rsid w:val="49BA2334"/>
    <w:rsid w:val="4AA92D22"/>
    <w:rsid w:val="4B273BFC"/>
    <w:rsid w:val="4B834D72"/>
    <w:rsid w:val="4C715319"/>
    <w:rsid w:val="4CE83811"/>
    <w:rsid w:val="4D897CF7"/>
    <w:rsid w:val="4E0F118D"/>
    <w:rsid w:val="4E3F442D"/>
    <w:rsid w:val="4E5D58E7"/>
    <w:rsid w:val="507C7029"/>
    <w:rsid w:val="5108698C"/>
    <w:rsid w:val="529825E8"/>
    <w:rsid w:val="53430D43"/>
    <w:rsid w:val="538736F8"/>
    <w:rsid w:val="54435C4A"/>
    <w:rsid w:val="54DD641C"/>
    <w:rsid w:val="56DA6E05"/>
    <w:rsid w:val="56F92779"/>
    <w:rsid w:val="57D02E37"/>
    <w:rsid w:val="58235375"/>
    <w:rsid w:val="592629BB"/>
    <w:rsid w:val="59592DC2"/>
    <w:rsid w:val="59E32F39"/>
    <w:rsid w:val="59FF022A"/>
    <w:rsid w:val="5A486E58"/>
    <w:rsid w:val="5A650B05"/>
    <w:rsid w:val="5AE13DF5"/>
    <w:rsid w:val="5AEF3C46"/>
    <w:rsid w:val="5B0376EA"/>
    <w:rsid w:val="5B835E22"/>
    <w:rsid w:val="5C41613F"/>
    <w:rsid w:val="5CE54AE7"/>
    <w:rsid w:val="5CEA487B"/>
    <w:rsid w:val="5D1B5565"/>
    <w:rsid w:val="5DDB45A6"/>
    <w:rsid w:val="5E080AF3"/>
    <w:rsid w:val="5ECA5887"/>
    <w:rsid w:val="5EDB5AF1"/>
    <w:rsid w:val="5F6F360E"/>
    <w:rsid w:val="5F9877F9"/>
    <w:rsid w:val="5FB239B2"/>
    <w:rsid w:val="60C86C1D"/>
    <w:rsid w:val="60E0505C"/>
    <w:rsid w:val="616472AA"/>
    <w:rsid w:val="617F216C"/>
    <w:rsid w:val="620D4ABB"/>
    <w:rsid w:val="623947BF"/>
    <w:rsid w:val="625D46D9"/>
    <w:rsid w:val="62CC33B4"/>
    <w:rsid w:val="64FC70DF"/>
    <w:rsid w:val="6512476A"/>
    <w:rsid w:val="65CD54A3"/>
    <w:rsid w:val="6643236C"/>
    <w:rsid w:val="67286CE4"/>
    <w:rsid w:val="67A1120B"/>
    <w:rsid w:val="67F84DF5"/>
    <w:rsid w:val="68CE3586"/>
    <w:rsid w:val="68FF3479"/>
    <w:rsid w:val="696706EA"/>
    <w:rsid w:val="69BF087C"/>
    <w:rsid w:val="6A3C54E1"/>
    <w:rsid w:val="6A5738BB"/>
    <w:rsid w:val="6A611E90"/>
    <w:rsid w:val="6ABB082D"/>
    <w:rsid w:val="6AFD2246"/>
    <w:rsid w:val="6BA83C66"/>
    <w:rsid w:val="6CEE423F"/>
    <w:rsid w:val="6D3611C9"/>
    <w:rsid w:val="6DBC3BAA"/>
    <w:rsid w:val="6F6416FD"/>
    <w:rsid w:val="71991466"/>
    <w:rsid w:val="71D269BC"/>
    <w:rsid w:val="71D75100"/>
    <w:rsid w:val="71EE1F23"/>
    <w:rsid w:val="730E54C6"/>
    <w:rsid w:val="73F4514C"/>
    <w:rsid w:val="747F246B"/>
    <w:rsid w:val="74876C23"/>
    <w:rsid w:val="74920013"/>
    <w:rsid w:val="74D8326E"/>
    <w:rsid w:val="75395EA6"/>
    <w:rsid w:val="7563392C"/>
    <w:rsid w:val="75C471DD"/>
    <w:rsid w:val="765B2A6D"/>
    <w:rsid w:val="76677F54"/>
    <w:rsid w:val="76824F14"/>
    <w:rsid w:val="76942DB4"/>
    <w:rsid w:val="774F5925"/>
    <w:rsid w:val="791A45F0"/>
    <w:rsid w:val="793C2CFC"/>
    <w:rsid w:val="79B76A21"/>
    <w:rsid w:val="7A035C4C"/>
    <w:rsid w:val="7A3E756A"/>
    <w:rsid w:val="7A654A33"/>
    <w:rsid w:val="7A7D04BD"/>
    <w:rsid w:val="7A9B7117"/>
    <w:rsid w:val="7AB44FAD"/>
    <w:rsid w:val="7AEE542B"/>
    <w:rsid w:val="7BE45612"/>
    <w:rsid w:val="7C226806"/>
    <w:rsid w:val="7D5E55EA"/>
    <w:rsid w:val="7DA956B2"/>
    <w:rsid w:val="7DAF1C7F"/>
    <w:rsid w:val="7DF9424F"/>
    <w:rsid w:val="7F5B4861"/>
    <w:rsid w:val="7FB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3">
    <w:name w:val="HTML Code"/>
    <w:basedOn w:val="8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4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TotalTime>0</TotalTime>
  <ScaleCrop>false</ScaleCrop>
  <LinksUpToDate>false</LinksUpToDate>
  <CharactersWithSpaces>526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崔爱民</cp:lastModifiedBy>
  <cp:lastPrinted>2021-02-18T01:55:07Z</cp:lastPrinted>
  <dcterms:modified xsi:type="dcterms:W3CDTF">2021-02-18T01:55:11Z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