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_GBK" w:hAnsi="方正小标宋_GBK" w:eastAsia="方正小标宋_GBK" w:cs="方正小标宋_GBK"/>
          <w:b w:val="0"/>
          <w:bCs w:val="0"/>
          <w:color w:val="auto"/>
          <w:spacing w:val="-6"/>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eastAsia="zh-CN"/>
        </w:rPr>
        <w:t>宿州市医疗保障局</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宿州市卫生健康委员会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b w:val="0"/>
          <w:bCs w:val="0"/>
          <w:color w:val="auto"/>
          <w:spacing w:val="-6"/>
          <w:sz w:val="44"/>
          <w:szCs w:val="44"/>
          <w:lang w:val="en-US" w:eastAsia="zh-CN"/>
        </w:rPr>
        <w:t>关于调整完善雾化吸入等医疗服务          项目价格的通知</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right="0"/>
        <w:jc w:val="center"/>
        <w:textAlignment w:val="auto"/>
        <w:outlineLvl w:val="0"/>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eastAsia="zh-CN"/>
        </w:rPr>
        <w:t>（征求意见稿）</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为贯彻落实中央全面深化改革委员会第十九次会议精神</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加强对医疗服务价格的宏观管理，平衡好医疗事业发展需要和各方承受能力，在总量范围内突出重点、有升有降，推进长三角医保一体化建设规划，落实《安徽省医疗保障局 安徽省卫生健康委员会关于调整完善雾化吸入等医疗服务项目价格的通知》（皖医保〔2021〕68号）要求，</w:t>
      </w:r>
      <w:r>
        <w:rPr>
          <w:rFonts w:hint="default" w:ascii="Times New Roman" w:hAnsi="Times New Roman" w:eastAsia="方正仿宋_GBK" w:cs="Times New Roman"/>
          <w:color w:val="auto"/>
          <w:sz w:val="32"/>
          <w:szCs w:val="32"/>
        </w:rPr>
        <w:t>经价格和成本调查、</w:t>
      </w:r>
      <w:r>
        <w:rPr>
          <w:rFonts w:hint="default" w:ascii="Times New Roman" w:hAnsi="Times New Roman" w:eastAsia="方正仿宋_GBK" w:cs="Times New Roman"/>
          <w:color w:val="auto"/>
          <w:sz w:val="32"/>
          <w:szCs w:val="32"/>
          <w:lang w:eastAsia="zh-CN"/>
        </w:rPr>
        <w:t>广泛</w:t>
      </w:r>
      <w:r>
        <w:rPr>
          <w:rFonts w:hint="default" w:ascii="Times New Roman" w:hAnsi="Times New Roman" w:eastAsia="方正仿宋_GBK" w:cs="Times New Roman"/>
          <w:color w:val="auto"/>
          <w:sz w:val="32"/>
          <w:szCs w:val="32"/>
        </w:rPr>
        <w:t>听取意见、专家论证</w:t>
      </w:r>
      <w:r>
        <w:rPr>
          <w:rFonts w:hint="default" w:ascii="Times New Roman" w:hAnsi="Times New Roman" w:eastAsia="方正仿宋_GBK" w:cs="Times New Roman"/>
          <w:color w:val="auto"/>
          <w:sz w:val="32"/>
          <w:szCs w:val="32"/>
          <w:lang w:eastAsia="zh-CN"/>
        </w:rPr>
        <w:t>、风险评估</w:t>
      </w:r>
      <w:r>
        <w:rPr>
          <w:rFonts w:hint="default" w:ascii="Times New Roman" w:hAnsi="Times New Roman" w:eastAsia="方正仿宋_GBK" w:cs="Times New Roman"/>
          <w:color w:val="auto"/>
          <w:sz w:val="32"/>
          <w:szCs w:val="32"/>
        </w:rPr>
        <w:t>、集体审议等</w:t>
      </w:r>
      <w:r>
        <w:rPr>
          <w:rFonts w:hint="default" w:ascii="Times New Roman" w:hAnsi="Times New Roman" w:eastAsia="方正仿宋_GBK" w:cs="Times New Roman"/>
          <w:color w:val="auto"/>
          <w:sz w:val="32"/>
          <w:szCs w:val="32"/>
          <w:lang w:eastAsia="zh-CN"/>
        </w:rPr>
        <w:t>调价</w:t>
      </w:r>
      <w:r>
        <w:rPr>
          <w:rFonts w:hint="default" w:ascii="Times New Roman" w:hAnsi="Times New Roman" w:eastAsia="方正仿宋_GBK" w:cs="Times New Roman"/>
          <w:color w:val="auto"/>
          <w:sz w:val="32"/>
          <w:szCs w:val="32"/>
        </w:rPr>
        <w:t>程序，</w:t>
      </w:r>
      <w:r>
        <w:rPr>
          <w:rFonts w:hint="default" w:ascii="Times New Roman" w:hAnsi="Times New Roman" w:eastAsia="方正仿宋_GBK" w:cs="Times New Roman"/>
          <w:color w:val="auto"/>
          <w:sz w:val="32"/>
          <w:szCs w:val="32"/>
          <w:lang w:val="en-US" w:eastAsia="zh-CN"/>
        </w:rPr>
        <w:t>调整完善本市雾化吸入等医疗服务项目价格</w:t>
      </w:r>
      <w:r>
        <w:rPr>
          <w:rFonts w:hint="default" w:ascii="Times New Roman" w:hAnsi="Times New Roman" w:eastAsia="方正仿宋_GBK" w:cs="Times New Roman"/>
          <w:color w:val="auto"/>
          <w:sz w:val="32"/>
          <w:szCs w:val="32"/>
          <w:lang w:eastAsia="zh-CN"/>
        </w:rPr>
        <w:t>。现就</w:t>
      </w:r>
      <w:r>
        <w:rPr>
          <w:rFonts w:hint="default" w:ascii="Times New Roman" w:hAnsi="Times New Roman" w:eastAsia="方正仿宋_GBK" w:cs="Times New Roman"/>
          <w:color w:val="auto"/>
          <w:sz w:val="32"/>
          <w:szCs w:val="32"/>
        </w:rPr>
        <w:t>有关事项通知如下：</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一、调整雾化吸入等8个医疗服务项目规范及价格见附件，调整后价格为</w:t>
      </w:r>
      <w:r>
        <w:rPr>
          <w:rFonts w:hint="default" w:ascii="Times New Roman" w:hAnsi="Times New Roman" w:eastAsia="方正仿宋_GBK" w:cs="Times New Roman"/>
          <w:color w:val="auto"/>
          <w:sz w:val="32"/>
          <w:szCs w:val="32"/>
          <w:lang w:eastAsia="zh-CN"/>
        </w:rPr>
        <w:t>本市一级、二级、</w:t>
      </w:r>
      <w:r>
        <w:rPr>
          <w:rFonts w:hint="default" w:ascii="Times New Roman" w:hAnsi="Times New Roman" w:eastAsia="方正仿宋_GBK" w:cs="Times New Roman"/>
          <w:color w:val="auto"/>
          <w:sz w:val="32"/>
          <w:szCs w:val="32"/>
        </w:rPr>
        <w:t>三级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公立</w:t>
      </w:r>
      <w:r>
        <w:rPr>
          <w:rFonts w:hint="default" w:ascii="Times New Roman" w:hAnsi="Times New Roman" w:eastAsia="方正仿宋_GBK" w:cs="Times New Roman"/>
          <w:color w:val="auto"/>
          <w:sz w:val="32"/>
          <w:szCs w:val="32"/>
          <w:lang w:eastAsia="zh-CN"/>
        </w:rPr>
        <w:t>医疗机构</w:t>
      </w:r>
      <w:r>
        <w:rPr>
          <w:rFonts w:hint="default" w:ascii="Times New Roman" w:hAnsi="Times New Roman" w:eastAsia="方正仿宋_GBK" w:cs="Times New Roman"/>
          <w:color w:val="auto"/>
          <w:sz w:val="32"/>
          <w:szCs w:val="32"/>
        </w:rPr>
        <w:t>最高收费标准。</w:t>
      </w:r>
      <w:r>
        <w:rPr>
          <w:rFonts w:hint="default" w:ascii="Times New Roman" w:hAnsi="Times New Roman" w:eastAsia="方正仿宋_GBK" w:cs="Times New Roman"/>
          <w:color w:val="auto"/>
          <w:sz w:val="32"/>
          <w:szCs w:val="32"/>
          <w:lang w:eastAsia="zh-CN"/>
        </w:rPr>
        <w:t>其他公立医疗机构</w:t>
      </w:r>
      <w:r>
        <w:rPr>
          <w:rFonts w:hint="default" w:ascii="Times New Roman" w:hAnsi="Times New Roman" w:eastAsia="方正仿宋_GBK" w:cs="Times New Roman"/>
          <w:color w:val="auto"/>
          <w:sz w:val="32"/>
          <w:szCs w:val="32"/>
        </w:rPr>
        <w:t>最高收费</w:t>
      </w:r>
      <w:r>
        <w:rPr>
          <w:rFonts w:hint="default" w:ascii="Times New Roman" w:hAnsi="Times New Roman" w:eastAsia="方正仿宋_GBK" w:cs="Times New Roman"/>
          <w:color w:val="auto"/>
          <w:sz w:val="32"/>
          <w:szCs w:val="32"/>
          <w:lang w:val="en-US" w:eastAsia="zh-CN"/>
        </w:rPr>
        <w:t>标准详见附件备注说明。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二、请各</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rPr>
        <w:t>公立医疗机构加强内部管理，实行价格公示，严</w:t>
      </w:r>
      <w:r>
        <w:rPr>
          <w:rFonts w:hint="default" w:ascii="Times New Roman" w:hAnsi="Times New Roman" w:eastAsia="方正仿宋_GBK" w:cs="Times New Roman"/>
          <w:color w:val="auto"/>
          <w:spacing w:val="-6"/>
          <w:sz w:val="32"/>
          <w:szCs w:val="32"/>
        </w:rPr>
        <w:t>格按照规定向患者提供服务并收取费用，规范医疗服务收费行为。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、本通知自2021年8月</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日起执行。</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pacing w:line="520" w:lineRule="exact"/>
        <w:ind w:left="960" w:hanging="960" w:hangingChars="3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附件：调整后</w:t>
      </w:r>
      <w:r>
        <w:rPr>
          <w:rFonts w:hint="default" w:ascii="Times New Roman" w:hAnsi="Times New Roman" w:eastAsia="方正仿宋_GBK" w:cs="Times New Roman"/>
          <w:color w:val="auto"/>
          <w:sz w:val="32"/>
          <w:szCs w:val="32"/>
          <w:lang w:eastAsia="zh-CN"/>
        </w:rPr>
        <w:t>（宿州市）</w:t>
      </w:r>
      <w:r>
        <w:rPr>
          <w:rFonts w:hint="default" w:ascii="Times New Roman" w:hAnsi="Times New Roman" w:eastAsia="方正仿宋_GBK" w:cs="Times New Roman"/>
          <w:color w:val="auto"/>
          <w:sz w:val="32"/>
          <w:szCs w:val="32"/>
        </w:rPr>
        <w:t>公立</w:t>
      </w:r>
      <w:r>
        <w:rPr>
          <w:rFonts w:hint="default" w:ascii="Times New Roman" w:hAnsi="Times New Roman" w:eastAsia="方正仿宋_GBK" w:cs="Times New Roman"/>
          <w:color w:val="auto"/>
          <w:sz w:val="32"/>
          <w:szCs w:val="32"/>
          <w:lang w:eastAsia="zh-CN"/>
        </w:rPr>
        <w:t>医疗机构</w:t>
      </w:r>
      <w:r>
        <w:rPr>
          <w:rFonts w:hint="default" w:ascii="Times New Roman" w:hAnsi="Times New Roman" w:eastAsia="方正仿宋_GBK" w:cs="Times New Roman"/>
          <w:color w:val="auto"/>
          <w:sz w:val="32"/>
          <w:szCs w:val="32"/>
        </w:rPr>
        <w:t>雾化吸入等8个医疗服务项目价格表</w:t>
      </w:r>
    </w:p>
    <w:p>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default" w:ascii="Times New Roman" w:hAnsi="Times New Roman" w:eastAsia="方正仿宋_GBK" w:cs="Times New Roman"/>
          <w:color w:val="auto"/>
          <w:sz w:val="32"/>
          <w:szCs w:val="32"/>
          <w:lang w:val="en" w:eastAsia="zh-CN"/>
        </w:rPr>
      </w:pPr>
    </w:p>
    <w:p>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20" w:lineRule="exact"/>
        <w:ind w:right="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宿州市</w:t>
      </w:r>
      <w:r>
        <w:rPr>
          <w:rFonts w:hint="default" w:ascii="Times New Roman" w:hAnsi="Times New Roman" w:eastAsia="方正仿宋_GBK" w:cs="Times New Roman"/>
          <w:color w:val="auto"/>
          <w:sz w:val="32"/>
          <w:szCs w:val="32"/>
        </w:rPr>
        <w:t xml:space="preserve">医疗保障局 </w:t>
      </w:r>
      <w:r>
        <w:rPr>
          <w:rFonts w:hint="default" w:ascii="Times New Roman" w:hAnsi="Times New Roman" w:eastAsia="方正仿宋_GBK" w:cs="Times New Roman"/>
          <w:color w:val="auto"/>
          <w:sz w:val="32"/>
          <w:szCs w:val="32"/>
          <w:lang w:val="en-US" w:eastAsia="zh-CN"/>
        </w:rPr>
        <w:t xml:space="preserve">       宿州市</w:t>
      </w:r>
      <w:r>
        <w:rPr>
          <w:rFonts w:hint="default" w:ascii="Times New Roman" w:hAnsi="Times New Roman" w:eastAsia="方正仿宋_GBK" w:cs="Times New Roman"/>
          <w:color w:val="auto"/>
          <w:sz w:val="32"/>
          <w:szCs w:val="32"/>
        </w:rPr>
        <w:t>卫生健康委员会</w:t>
      </w:r>
    </w:p>
    <w:p>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20" w:lineRule="exact"/>
        <w:ind w:right="525" w:rightChars="250" w:firstLine="5120" w:firstLineChars="1600"/>
        <w:jc w:val="both"/>
        <w:textAlignment w:val="auto"/>
        <w:outlineLvl w:val="9"/>
        <w:rPr>
          <w:rFonts w:hint="eastAsia" w:cs="方正仿宋简体"/>
          <w:kern w:val="2"/>
          <w:sz w:val="32"/>
          <w:szCs w:val="32"/>
          <w:lang w:val="en-US" w:eastAsia="zh-CN" w:bidi="ar-SA"/>
        </w:rPr>
        <w:sectPr>
          <w:pgSz w:w="11906" w:h="16838"/>
          <w:pgMar w:top="1984" w:right="1474" w:bottom="1134" w:left="1474" w:header="851" w:footer="992" w:gutter="0"/>
          <w:cols w:space="425" w:num="1"/>
          <w:docGrid w:type="linesAndChars" w:linePitch="312" w:charSpace="0"/>
        </w:sectPr>
      </w:pPr>
      <w:r>
        <w:rPr>
          <w:rFonts w:hint="default" w:ascii="Times New Roman" w:hAnsi="Times New Roman" w:eastAsia="方正仿宋_GBK" w:cs="Times New Roman"/>
          <w:color w:val="auto"/>
          <w:sz w:val="32"/>
          <w:szCs w:val="32"/>
        </w:rPr>
        <w:t>2021年</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19</w:t>
      </w:r>
      <w:r>
        <w:rPr>
          <w:rFonts w:hint="default" w:ascii="Times New Roman" w:hAnsi="Times New Roman" w:eastAsia="方正仿宋_GBK" w:cs="Times New Roman"/>
          <w:color w:val="auto"/>
          <w:sz w:val="32"/>
          <w:szCs w:val="32"/>
        </w:rPr>
        <w:t xml:space="preserve">日  </w:t>
      </w:r>
    </w:p>
    <w:p>
      <w:pPr>
        <w:tabs>
          <w:tab w:val="left" w:pos="729"/>
        </w:tabs>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widowControl w:val="0"/>
        <w:jc w:val="center"/>
        <w:outlineLvl w:val="0"/>
        <w:rPr>
          <w:rFonts w:hint="eastAsia" w:ascii="方正小标宋_GBK" w:hAnsi="方正小标宋_GBK" w:eastAsia="方正小标宋_GBK" w:cs="方正小标宋_GBK"/>
          <w:color w:val="auto"/>
          <w:kern w:val="0"/>
          <w:sz w:val="32"/>
          <w:szCs w:val="32"/>
          <w:lang w:val="en-US" w:eastAsia="zh-CN" w:bidi="ar-SA"/>
        </w:rPr>
      </w:pPr>
      <w:r>
        <w:rPr>
          <w:rFonts w:hint="eastAsia" w:ascii="方正小标宋_GBK" w:hAnsi="方正小标宋_GBK" w:eastAsia="方正小标宋_GBK" w:cs="方正小标宋_GBK"/>
          <w:color w:val="auto"/>
          <w:kern w:val="0"/>
          <w:sz w:val="44"/>
          <w:szCs w:val="44"/>
          <w:lang w:val="en-US" w:eastAsia="zh-CN" w:bidi="ar-SA"/>
        </w:rPr>
        <w:t>调整后（宿州市）公立医疗机构雾化吸入等8个医疗服务项目价格表</w:t>
      </w:r>
    </w:p>
    <w:tbl>
      <w:tblPr>
        <w:tblStyle w:val="5"/>
        <w:tblW w:w="143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1222"/>
        <w:gridCol w:w="1633"/>
        <w:gridCol w:w="2234"/>
        <w:gridCol w:w="1216"/>
        <w:gridCol w:w="824"/>
        <w:gridCol w:w="660"/>
        <w:gridCol w:w="681"/>
        <w:gridCol w:w="642"/>
        <w:gridCol w:w="2184"/>
        <w:gridCol w:w="2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jc w:val="center"/>
        </w:trPr>
        <w:tc>
          <w:tcPr>
            <w:tcW w:w="646"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1222"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rPr>
              <w:t>项目编码</w:t>
            </w:r>
          </w:p>
        </w:tc>
        <w:tc>
          <w:tcPr>
            <w:tcW w:w="163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rPr>
              <w:t>项目名称</w:t>
            </w:r>
          </w:p>
        </w:tc>
        <w:tc>
          <w:tcPr>
            <w:tcW w:w="2234"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rPr>
              <w:t>项目内涵</w:t>
            </w:r>
          </w:p>
        </w:tc>
        <w:tc>
          <w:tcPr>
            <w:tcW w:w="1216"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rPr>
              <w:t>除外内容</w:t>
            </w:r>
          </w:p>
        </w:tc>
        <w:tc>
          <w:tcPr>
            <w:tcW w:w="824"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rPr>
              <w:t>计价</w:t>
            </w:r>
          </w:p>
          <w:p>
            <w:pPr>
              <w:keepNext w:val="0"/>
              <w:keepLines w:val="0"/>
              <w:pageBreakBefore w:val="0"/>
              <w:kinsoku/>
              <w:wordWrap/>
              <w:overflowPunct/>
              <w:topLinePunct w:val="0"/>
              <w:autoSpaceDE/>
              <w:autoSpaceDN/>
              <w:bidi w:val="0"/>
              <w:adjustRightInd/>
              <w:snapToGrid/>
              <w:spacing w:line="280" w:lineRule="exact"/>
              <w:jc w:val="both"/>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rPr>
              <w:t>单位</w:t>
            </w:r>
          </w:p>
        </w:tc>
        <w:tc>
          <w:tcPr>
            <w:tcW w:w="1983"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rPr>
              <w:t>价格（元）</w:t>
            </w:r>
          </w:p>
        </w:tc>
        <w:tc>
          <w:tcPr>
            <w:tcW w:w="2184"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rPr>
              <w:t>计价说明</w:t>
            </w:r>
          </w:p>
        </w:tc>
        <w:tc>
          <w:tcPr>
            <w:tcW w:w="237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color w:val="auto"/>
                <w:sz w:val="21"/>
                <w:szCs w:val="21"/>
              </w:rPr>
            </w:pPr>
            <w:r>
              <w:rPr>
                <w:rFonts w:hint="eastAsia" w:ascii="黑体" w:hAnsi="黑体" w:eastAsia="黑体" w:cs="黑体"/>
                <w:i w:val="0"/>
                <w:caps w:val="0"/>
                <w:color w:val="666666"/>
                <w:spacing w:val="0"/>
                <w:sz w:val="21"/>
                <w:szCs w:val="21"/>
                <w:shd w:val="clear" w:fill="FFFFFF"/>
              </w:rPr>
              <w:t>备注（长三角地区价格</w:t>
            </w:r>
            <w:r>
              <w:rPr>
                <w:rFonts w:hint="eastAsia" w:ascii="黑体" w:hAnsi="黑体" w:eastAsia="黑体" w:cs="黑体"/>
                <w:i w:val="0"/>
                <w:caps w:val="0"/>
                <w:color w:val="666666"/>
                <w:spacing w:val="0"/>
                <w:sz w:val="18"/>
                <w:szCs w:val="18"/>
                <w:shd w:val="clear"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jc w:val="center"/>
        </w:trPr>
        <w:tc>
          <w:tcPr>
            <w:tcW w:w="646"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rPr>
            </w:pPr>
          </w:p>
        </w:tc>
        <w:tc>
          <w:tcPr>
            <w:tcW w:w="1222"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rPr>
            </w:pPr>
          </w:p>
        </w:tc>
        <w:tc>
          <w:tcPr>
            <w:tcW w:w="1633"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rPr>
            </w:pPr>
          </w:p>
        </w:tc>
        <w:tc>
          <w:tcPr>
            <w:tcW w:w="2234"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rPr>
            </w:pPr>
          </w:p>
        </w:tc>
        <w:tc>
          <w:tcPr>
            <w:tcW w:w="1216"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rPr>
            </w:pPr>
          </w:p>
        </w:tc>
        <w:tc>
          <w:tcPr>
            <w:tcW w:w="824"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sz w:val="21"/>
                <w:szCs w:val="21"/>
              </w:rPr>
            </w:pPr>
          </w:p>
        </w:tc>
        <w:tc>
          <w:tcPr>
            <w:tcW w:w="66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一级医院</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二级医院</w:t>
            </w:r>
          </w:p>
        </w:tc>
        <w:tc>
          <w:tcPr>
            <w:tcW w:w="64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三级医院</w:t>
            </w:r>
          </w:p>
        </w:tc>
        <w:tc>
          <w:tcPr>
            <w:tcW w:w="2184"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rPr>
            </w:pPr>
          </w:p>
        </w:tc>
        <w:tc>
          <w:tcPr>
            <w:tcW w:w="237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7" w:hRule="atLeast"/>
          <w:jc w:val="center"/>
        </w:trPr>
        <w:tc>
          <w:tcPr>
            <w:tcW w:w="64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1222"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120700001</w:t>
            </w:r>
          </w:p>
        </w:tc>
        <w:tc>
          <w:tcPr>
            <w:tcW w:w="163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雾化吸入</w:t>
            </w:r>
          </w:p>
        </w:tc>
        <w:tc>
          <w:tcPr>
            <w:tcW w:w="2234"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包括超声、高压泵、氧化雾化、蒸气雾化吸入及机械通气经呼吸机管道雾化给药。</w:t>
            </w:r>
          </w:p>
        </w:tc>
        <w:tc>
          <w:tcPr>
            <w:tcW w:w="1216"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eastAsia="zh-CN"/>
              </w:rPr>
              <w:t>药品、</w:t>
            </w:r>
            <w:r>
              <w:rPr>
                <w:rFonts w:hint="default" w:ascii="Times New Roman" w:hAnsi="Times New Roman" w:eastAsia="方正仿宋_GBK" w:cs="Times New Roman"/>
                <w:color w:val="auto"/>
                <w:kern w:val="0"/>
                <w:sz w:val="21"/>
                <w:szCs w:val="21"/>
              </w:rPr>
              <w:t>一次性使用雾化吸入器</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次</w:t>
            </w:r>
          </w:p>
        </w:tc>
        <w:tc>
          <w:tcPr>
            <w:tcW w:w="660" w:type="dxa"/>
            <w:tcBorders>
              <w:top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i w:val="0"/>
                <w:iCs w:val="0"/>
                <w:color w:val="000000"/>
                <w:kern w:val="0"/>
                <w:sz w:val="18"/>
                <w:szCs w:val="18"/>
                <w:u w:val="none"/>
                <w:lang w:val="en-US" w:eastAsia="zh-CN" w:bidi="ar"/>
              </w:rPr>
              <w:t>5.3</w:t>
            </w:r>
          </w:p>
        </w:tc>
        <w:tc>
          <w:tcPr>
            <w:tcW w:w="681"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i w:val="0"/>
                <w:iCs w:val="0"/>
                <w:color w:val="000000"/>
                <w:kern w:val="0"/>
                <w:sz w:val="18"/>
                <w:szCs w:val="18"/>
                <w:u w:val="none"/>
                <w:lang w:val="en-US" w:eastAsia="zh-CN" w:bidi="ar"/>
              </w:rPr>
              <w:t>5.6</w:t>
            </w:r>
          </w:p>
        </w:tc>
        <w:tc>
          <w:tcPr>
            <w:tcW w:w="642" w:type="dxa"/>
            <w:tcBorders>
              <w:top w:val="single" w:color="auto" w:sz="4" w:space="0"/>
              <w:lef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i w:val="0"/>
                <w:iCs w:val="0"/>
                <w:color w:val="000000"/>
                <w:kern w:val="0"/>
                <w:sz w:val="18"/>
                <w:szCs w:val="18"/>
                <w:u w:val="none"/>
                <w:lang w:val="en-US" w:eastAsia="zh-CN" w:bidi="ar"/>
              </w:rPr>
              <w:t>6.2</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000000" w:themeColor="text1"/>
                <w:kern w:val="0"/>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14:textFill>
                  <w14:solidFill>
                    <w14:schemeClr w14:val="tx1"/>
                  </w14:solidFill>
                </w14:textFill>
              </w:rPr>
              <w:t>小儿上浮30%</w:t>
            </w:r>
            <w:r>
              <w:rPr>
                <w:rFonts w:hint="default" w:ascii="Times New Roman" w:hAnsi="Times New Roman" w:eastAsia="方正仿宋_GBK" w:cs="Times New Roman"/>
                <w:color w:val="000000" w:themeColor="text1"/>
                <w:kern w:val="0"/>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1"/>
                <w:szCs w:val="21"/>
                <w14:textFill>
                  <w14:solidFill>
                    <w14:schemeClr w14:val="tx1"/>
                  </w14:solidFill>
                </w14:textFill>
              </w:rPr>
              <w:t>一次性使用雾化吸入器</w:t>
            </w:r>
            <w:r>
              <w:rPr>
                <w:rFonts w:hint="default" w:ascii="Times New Roman" w:hAnsi="Times New Roman" w:eastAsia="方正仿宋_GBK" w:cs="Times New Roman"/>
                <w:color w:val="000000" w:themeColor="text1"/>
                <w:kern w:val="0"/>
                <w:sz w:val="21"/>
                <w:szCs w:val="21"/>
                <w:lang w:eastAsia="zh-CN"/>
                <w14:textFill>
                  <w14:solidFill>
                    <w14:schemeClr w14:val="tx1"/>
                  </w14:solidFill>
                </w14:textFill>
              </w:rPr>
              <w:t>收费不超过</w:t>
            </w: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20元,患者一次住院期间只能收取一次耗材费用.</w:t>
            </w:r>
          </w:p>
        </w:tc>
        <w:tc>
          <w:tcPr>
            <w:tcW w:w="2378"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上海8元（含材料）；江苏和浙江6.5元（不含材料）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7" w:hRule="atLeast"/>
          <w:jc w:val="center"/>
        </w:trPr>
        <w:tc>
          <w:tcPr>
            <w:tcW w:w="64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p>
        </w:tc>
        <w:tc>
          <w:tcPr>
            <w:tcW w:w="1222"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250309005</w:t>
            </w:r>
          </w:p>
        </w:tc>
        <w:tc>
          <w:tcPr>
            <w:tcW w:w="163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血清药物浓度测定</w:t>
            </w:r>
          </w:p>
        </w:tc>
        <w:tc>
          <w:tcPr>
            <w:tcW w:w="2234"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p>
        </w:tc>
        <w:tc>
          <w:tcPr>
            <w:tcW w:w="1216"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p>
        </w:tc>
        <w:tc>
          <w:tcPr>
            <w:tcW w:w="82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每种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药物</w:t>
            </w:r>
          </w:p>
        </w:tc>
        <w:tc>
          <w:tcPr>
            <w:tcW w:w="660" w:type="dxa"/>
            <w:tcBorders>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i w:val="0"/>
                <w:iCs w:val="0"/>
                <w:color w:val="000000"/>
                <w:kern w:val="0"/>
                <w:sz w:val="18"/>
                <w:szCs w:val="18"/>
                <w:u w:val="none"/>
                <w:lang w:val="en-US" w:eastAsia="zh-CN" w:bidi="ar"/>
              </w:rPr>
              <w:t>30</w:t>
            </w:r>
          </w:p>
        </w:tc>
        <w:tc>
          <w:tcPr>
            <w:tcW w:w="681"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i w:val="0"/>
                <w:iCs w:val="0"/>
                <w:color w:val="000000"/>
                <w:kern w:val="0"/>
                <w:sz w:val="18"/>
                <w:szCs w:val="18"/>
                <w:u w:val="none"/>
                <w:lang w:val="en-US" w:eastAsia="zh-CN" w:bidi="ar"/>
              </w:rPr>
              <w:t>30</w:t>
            </w:r>
          </w:p>
        </w:tc>
        <w:tc>
          <w:tcPr>
            <w:tcW w:w="642" w:type="dxa"/>
            <w:tcBorders>
              <w:lef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i w:val="0"/>
                <w:iCs w:val="0"/>
                <w:color w:val="000000"/>
                <w:kern w:val="0"/>
                <w:sz w:val="18"/>
                <w:szCs w:val="18"/>
                <w:u w:val="none"/>
                <w:lang w:val="en-US" w:eastAsia="zh-CN" w:bidi="ar"/>
              </w:rPr>
              <w:t>30</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eastAsia="zh-CN"/>
              </w:rPr>
              <w:t>荧光偏振</w:t>
            </w:r>
            <w:r>
              <w:rPr>
                <w:rFonts w:hint="default" w:ascii="Times New Roman" w:hAnsi="Times New Roman" w:eastAsia="方正仿宋_GBK" w:cs="Times New Roman"/>
                <w:color w:val="auto"/>
                <w:kern w:val="0"/>
                <w:sz w:val="21"/>
                <w:szCs w:val="21"/>
              </w:rPr>
              <w:t>法100元</w:t>
            </w:r>
            <w:r>
              <w:rPr>
                <w:rFonts w:hint="default"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免疫抑制药物浓度测定</w:t>
            </w:r>
            <w:r>
              <w:rPr>
                <w:rFonts w:hint="default" w:ascii="Times New Roman" w:hAnsi="Times New Roman" w:eastAsia="方正仿宋_GBK" w:cs="Times New Roman"/>
                <w:color w:val="auto"/>
                <w:kern w:val="0"/>
                <w:sz w:val="21"/>
                <w:szCs w:val="21"/>
                <w:lang w:val="en-US" w:eastAsia="zh-CN"/>
              </w:rPr>
              <w:t>255</w:t>
            </w:r>
            <w:r>
              <w:rPr>
                <w:rFonts w:hint="default" w:ascii="Times New Roman" w:hAnsi="Times New Roman" w:eastAsia="方正仿宋_GBK" w:cs="Times New Roman"/>
                <w:color w:val="auto"/>
                <w:kern w:val="0"/>
                <w:sz w:val="21"/>
                <w:szCs w:val="21"/>
              </w:rPr>
              <w:t>元。</w:t>
            </w:r>
          </w:p>
        </w:tc>
        <w:tc>
          <w:tcPr>
            <w:tcW w:w="2378"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上海、江苏、浙江免疫抑制剂均为200元。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7" w:hRule="atLeast"/>
          <w:jc w:val="center"/>
        </w:trPr>
        <w:tc>
          <w:tcPr>
            <w:tcW w:w="64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p>
        </w:tc>
        <w:tc>
          <w:tcPr>
            <w:tcW w:w="1222"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311000011</w:t>
            </w:r>
          </w:p>
        </w:tc>
        <w:tc>
          <w:tcPr>
            <w:tcW w:w="163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连续性血液净化</w:t>
            </w:r>
          </w:p>
        </w:tc>
        <w:tc>
          <w:tcPr>
            <w:tcW w:w="2234"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包括人工法、机器法、含置换液、透析液、</w:t>
            </w:r>
          </w:p>
        </w:tc>
        <w:tc>
          <w:tcPr>
            <w:tcW w:w="1216"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滤器、管道</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小时</w:t>
            </w:r>
          </w:p>
        </w:tc>
        <w:tc>
          <w:tcPr>
            <w:tcW w:w="660" w:type="dxa"/>
            <w:tcBorders>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i w:val="0"/>
                <w:iCs w:val="0"/>
                <w:color w:val="000000"/>
                <w:kern w:val="0"/>
                <w:sz w:val="18"/>
                <w:szCs w:val="18"/>
                <w:u w:val="none"/>
                <w:lang w:val="en-US" w:eastAsia="zh-CN" w:bidi="ar"/>
              </w:rPr>
              <w:t>65</w:t>
            </w:r>
          </w:p>
        </w:tc>
        <w:tc>
          <w:tcPr>
            <w:tcW w:w="681"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i w:val="0"/>
                <w:iCs w:val="0"/>
                <w:color w:val="000000"/>
                <w:kern w:val="0"/>
                <w:sz w:val="18"/>
                <w:szCs w:val="18"/>
                <w:u w:val="none"/>
                <w:lang w:val="en-US" w:eastAsia="zh-CN" w:bidi="ar"/>
              </w:rPr>
              <w:t>68</w:t>
            </w:r>
          </w:p>
        </w:tc>
        <w:tc>
          <w:tcPr>
            <w:tcW w:w="642" w:type="dxa"/>
            <w:tcBorders>
              <w:lef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i w:val="0"/>
                <w:iCs w:val="0"/>
                <w:color w:val="000000"/>
                <w:kern w:val="0"/>
                <w:sz w:val="18"/>
                <w:szCs w:val="18"/>
                <w:u w:val="none"/>
                <w:lang w:val="en-US" w:eastAsia="zh-CN" w:bidi="ar"/>
              </w:rPr>
              <w:t>76</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p>
        </w:tc>
        <w:tc>
          <w:tcPr>
            <w:tcW w:w="2378"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上海</w:t>
            </w:r>
            <w:r>
              <w:rPr>
                <w:rFonts w:hint="default"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浙江80元；江苏78元。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0" w:hRule="atLeast"/>
          <w:jc w:val="center"/>
        </w:trPr>
        <w:tc>
          <w:tcPr>
            <w:tcW w:w="64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w:t>
            </w:r>
          </w:p>
        </w:tc>
        <w:tc>
          <w:tcPr>
            <w:tcW w:w="1222"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310607001</w:t>
            </w:r>
          </w:p>
        </w:tc>
        <w:tc>
          <w:tcPr>
            <w:tcW w:w="163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高压氧舱治疗</w:t>
            </w:r>
          </w:p>
        </w:tc>
        <w:tc>
          <w:tcPr>
            <w:tcW w:w="2234"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含治疗压力为2个大气压以上（超高压除外）、舱内吸氧用面罩、头罩和安全防护措施、舱内医护人员监护和指导；不含舱内心电、呼吸监护和药物雾化吸入等</w:t>
            </w:r>
          </w:p>
        </w:tc>
        <w:tc>
          <w:tcPr>
            <w:tcW w:w="1216"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p>
        </w:tc>
        <w:tc>
          <w:tcPr>
            <w:tcW w:w="82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次</w:t>
            </w:r>
          </w:p>
        </w:tc>
        <w:tc>
          <w:tcPr>
            <w:tcW w:w="660" w:type="dxa"/>
            <w:tcBorders>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i w:val="0"/>
                <w:iCs w:val="0"/>
                <w:color w:val="000000"/>
                <w:kern w:val="0"/>
                <w:sz w:val="18"/>
                <w:szCs w:val="18"/>
                <w:u w:val="none"/>
                <w:lang w:val="en-US" w:eastAsia="zh-CN" w:bidi="ar"/>
              </w:rPr>
              <w:t>81</w:t>
            </w:r>
          </w:p>
        </w:tc>
        <w:tc>
          <w:tcPr>
            <w:tcW w:w="681"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i w:val="0"/>
                <w:iCs w:val="0"/>
                <w:color w:val="000000"/>
                <w:kern w:val="0"/>
                <w:sz w:val="18"/>
                <w:szCs w:val="18"/>
                <w:u w:val="none"/>
                <w:lang w:val="en-US" w:eastAsia="zh-CN" w:bidi="ar"/>
              </w:rPr>
              <w:t>86</w:t>
            </w:r>
          </w:p>
        </w:tc>
        <w:tc>
          <w:tcPr>
            <w:tcW w:w="642" w:type="dxa"/>
            <w:tcBorders>
              <w:lef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i w:val="0"/>
                <w:iCs w:val="0"/>
                <w:color w:val="000000"/>
                <w:kern w:val="0"/>
                <w:sz w:val="18"/>
                <w:szCs w:val="18"/>
                <w:u w:val="none"/>
                <w:lang w:val="en-US" w:eastAsia="zh-CN" w:bidi="ar"/>
              </w:rPr>
              <w:t>95</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p>
        </w:tc>
        <w:tc>
          <w:tcPr>
            <w:tcW w:w="2378"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上海150元，浙江78元，江苏70元。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2" w:hRule="atLeast"/>
          <w:jc w:val="center"/>
        </w:trPr>
        <w:tc>
          <w:tcPr>
            <w:tcW w:w="64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w:t>
            </w:r>
          </w:p>
        </w:tc>
        <w:tc>
          <w:tcPr>
            <w:tcW w:w="1222"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310607002</w:t>
            </w:r>
          </w:p>
        </w:tc>
        <w:tc>
          <w:tcPr>
            <w:tcW w:w="163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单人舱治疗</w:t>
            </w:r>
          </w:p>
        </w:tc>
        <w:tc>
          <w:tcPr>
            <w:tcW w:w="22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包括纯氧舱</w:t>
            </w:r>
          </w:p>
        </w:tc>
        <w:tc>
          <w:tcPr>
            <w:tcW w:w="1216"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p>
        </w:tc>
        <w:tc>
          <w:tcPr>
            <w:tcW w:w="82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次</w:t>
            </w:r>
          </w:p>
        </w:tc>
        <w:tc>
          <w:tcPr>
            <w:tcW w:w="660" w:type="dxa"/>
            <w:tcBorders>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i w:val="0"/>
                <w:iCs w:val="0"/>
                <w:color w:val="000000"/>
                <w:kern w:val="0"/>
                <w:sz w:val="18"/>
                <w:szCs w:val="18"/>
                <w:u w:val="none"/>
                <w:lang w:val="en-US" w:eastAsia="zh-CN" w:bidi="ar"/>
              </w:rPr>
              <w:t>89</w:t>
            </w:r>
          </w:p>
        </w:tc>
        <w:tc>
          <w:tcPr>
            <w:tcW w:w="681"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i w:val="0"/>
                <w:iCs w:val="0"/>
                <w:color w:val="000000"/>
                <w:kern w:val="0"/>
                <w:sz w:val="18"/>
                <w:szCs w:val="18"/>
                <w:u w:val="none"/>
                <w:lang w:val="en-US" w:eastAsia="zh-CN" w:bidi="ar"/>
              </w:rPr>
              <w:t>95</w:t>
            </w:r>
          </w:p>
        </w:tc>
        <w:tc>
          <w:tcPr>
            <w:tcW w:w="642" w:type="dxa"/>
            <w:tcBorders>
              <w:lef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i w:val="0"/>
                <w:iCs w:val="0"/>
                <w:color w:val="000000"/>
                <w:kern w:val="0"/>
                <w:sz w:val="18"/>
                <w:szCs w:val="18"/>
                <w:u w:val="none"/>
                <w:lang w:val="en-US" w:eastAsia="zh-CN" w:bidi="ar"/>
              </w:rPr>
              <w:t>105</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p>
        </w:tc>
        <w:tc>
          <w:tcPr>
            <w:tcW w:w="2378"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上海110元，浙江105元，江苏100元。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83" w:hRule="atLeast"/>
          <w:jc w:val="center"/>
        </w:trPr>
        <w:tc>
          <w:tcPr>
            <w:tcW w:w="64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w:t>
            </w:r>
          </w:p>
        </w:tc>
        <w:tc>
          <w:tcPr>
            <w:tcW w:w="1222"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250306012</w:t>
            </w:r>
          </w:p>
        </w:tc>
        <w:tc>
          <w:tcPr>
            <w:tcW w:w="163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B型钠尿肽（BNP）</w:t>
            </w:r>
          </w:p>
        </w:tc>
        <w:tc>
          <w:tcPr>
            <w:tcW w:w="22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使用TRIAGE心梗、心衰测定诊断仪，使用TRIAGE专用测试板和双抗夹心免疫荧光法（POCT）定量，血样随到随做，15分钟出结果，心梗检测参照此项目</w:t>
            </w:r>
          </w:p>
        </w:tc>
        <w:tc>
          <w:tcPr>
            <w:tcW w:w="1216"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p>
        </w:tc>
        <w:tc>
          <w:tcPr>
            <w:tcW w:w="82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次</w:t>
            </w:r>
          </w:p>
        </w:tc>
        <w:tc>
          <w:tcPr>
            <w:tcW w:w="660" w:type="dxa"/>
            <w:tcBorders>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210</w:t>
            </w:r>
          </w:p>
        </w:tc>
        <w:tc>
          <w:tcPr>
            <w:tcW w:w="681"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210</w:t>
            </w:r>
          </w:p>
        </w:tc>
        <w:tc>
          <w:tcPr>
            <w:tcW w:w="642" w:type="dxa"/>
            <w:tcBorders>
              <w:lef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210</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p>
        </w:tc>
        <w:tc>
          <w:tcPr>
            <w:tcW w:w="2378"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上海230元，浙江120元，江苏230元。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7" w:hRule="atLeast"/>
          <w:jc w:val="center"/>
        </w:trPr>
        <w:tc>
          <w:tcPr>
            <w:tcW w:w="64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7</w:t>
            </w:r>
          </w:p>
        </w:tc>
        <w:tc>
          <w:tcPr>
            <w:tcW w:w="1222"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250310054</w:t>
            </w:r>
          </w:p>
        </w:tc>
        <w:tc>
          <w:tcPr>
            <w:tcW w:w="163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降钙素原检测</w:t>
            </w:r>
          </w:p>
        </w:tc>
        <w:tc>
          <w:tcPr>
            <w:tcW w:w="22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p>
        </w:tc>
        <w:tc>
          <w:tcPr>
            <w:tcW w:w="1216"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p>
        </w:tc>
        <w:tc>
          <w:tcPr>
            <w:tcW w:w="82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项</w:t>
            </w:r>
          </w:p>
        </w:tc>
        <w:tc>
          <w:tcPr>
            <w:tcW w:w="660" w:type="dxa"/>
            <w:tcBorders>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681" w:type="dxa"/>
            <w:tcBorders>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642" w:type="dxa"/>
            <w:tcBorders>
              <w:lef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定量检测</w:t>
            </w:r>
          </w:p>
        </w:tc>
        <w:tc>
          <w:tcPr>
            <w:tcW w:w="2378"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上海80元，浙江100元，江苏70元。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4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8</w:t>
            </w:r>
          </w:p>
        </w:tc>
        <w:tc>
          <w:tcPr>
            <w:tcW w:w="1222"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250404011</w:t>
            </w:r>
          </w:p>
        </w:tc>
        <w:tc>
          <w:tcPr>
            <w:tcW w:w="163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糖类抗原测定</w:t>
            </w:r>
          </w:p>
        </w:tc>
        <w:tc>
          <w:tcPr>
            <w:tcW w:w="22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指各种免疫学方法。CA-27、CA-29、CA-50、CA-125、CA15－3、CA130、CA19－9、CA24－2、CA72－4等分别参照执行</w:t>
            </w:r>
          </w:p>
        </w:tc>
        <w:tc>
          <w:tcPr>
            <w:tcW w:w="1216"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p>
        </w:tc>
        <w:tc>
          <w:tcPr>
            <w:tcW w:w="82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每种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抗原</w:t>
            </w:r>
          </w:p>
        </w:tc>
        <w:tc>
          <w:tcPr>
            <w:tcW w:w="660" w:type="dxa"/>
            <w:tcBorders>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681" w:type="dxa"/>
            <w:tcBorders>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642" w:type="dxa"/>
            <w:tcBorders>
              <w:lef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每项测定计费一次；化学发光法</w:t>
            </w:r>
            <w:r>
              <w:rPr>
                <w:rFonts w:hint="default" w:ascii="Times New Roman" w:hAnsi="Times New Roman" w:eastAsia="方正仿宋_GBK" w:cs="Times New Roman"/>
                <w:color w:val="auto"/>
                <w:kern w:val="0"/>
                <w:sz w:val="21"/>
                <w:szCs w:val="21"/>
                <w:lang w:val="en-US" w:eastAsia="zh-CN"/>
              </w:rPr>
              <w:t>60</w:t>
            </w:r>
            <w:r>
              <w:rPr>
                <w:rFonts w:hint="default" w:ascii="Times New Roman" w:hAnsi="Times New Roman" w:eastAsia="方正仿宋_GBK" w:cs="Times New Roman"/>
                <w:color w:val="auto"/>
                <w:kern w:val="0"/>
                <w:sz w:val="21"/>
                <w:szCs w:val="21"/>
              </w:rPr>
              <w:t>元</w:t>
            </w:r>
          </w:p>
        </w:tc>
        <w:tc>
          <w:tcPr>
            <w:tcW w:w="2378"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上海30，化学发光法55元；浙江40元；江苏35，化学发光法65元。</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黑体" w:hAnsi="黑体" w:eastAsia="黑体" w:cs="黑体"/>
          <w:kern w:val="2"/>
          <w:sz w:val="24"/>
          <w:szCs w:val="24"/>
          <w:lang w:val="en-US" w:eastAsia="zh-CN" w:bidi="ar-SA"/>
        </w:rPr>
        <w:t>备注说明：</w:t>
      </w:r>
      <w:r>
        <w:rPr>
          <w:rFonts w:hint="default" w:ascii="Times New Roman" w:hAnsi="Times New Roman" w:eastAsia="方正仿宋_GBK" w:cs="Times New Roman"/>
          <w:b w:val="0"/>
          <w:bCs w:val="0"/>
          <w:color w:val="auto"/>
          <w:sz w:val="24"/>
          <w:szCs w:val="24"/>
          <w:lang w:eastAsia="zh-CN"/>
        </w:rPr>
        <w:t>三级</w:t>
      </w:r>
      <w:r>
        <w:rPr>
          <w:rFonts w:hint="eastAsia" w:eastAsia="方正仿宋_GBK" w:cs="Times New Roman"/>
          <w:b w:val="0"/>
          <w:bCs w:val="0"/>
          <w:color w:val="auto"/>
          <w:sz w:val="24"/>
          <w:szCs w:val="24"/>
          <w:lang w:eastAsia="zh-CN"/>
        </w:rPr>
        <w:t>医院</w:t>
      </w:r>
      <w:r>
        <w:rPr>
          <w:rFonts w:hint="default" w:ascii="Times New Roman" w:hAnsi="Times New Roman" w:eastAsia="方正仿宋_GBK" w:cs="Times New Roman"/>
          <w:b w:val="0"/>
          <w:bCs w:val="0"/>
          <w:color w:val="auto"/>
          <w:sz w:val="24"/>
          <w:szCs w:val="24"/>
          <w:lang w:eastAsia="zh-CN"/>
        </w:rPr>
        <w:t>为三级甲等公</w:t>
      </w:r>
      <w:r>
        <w:rPr>
          <w:rFonts w:hint="eastAsia" w:eastAsia="方正仿宋_GBK" w:cs="Times New Roman"/>
          <w:b w:val="0"/>
          <w:bCs w:val="0"/>
          <w:color w:val="auto"/>
          <w:sz w:val="24"/>
          <w:szCs w:val="24"/>
          <w:lang w:eastAsia="zh-CN"/>
        </w:rPr>
        <w:t>立医院。</w:t>
      </w:r>
      <w:r>
        <w:rPr>
          <w:rFonts w:hint="default" w:ascii="Times New Roman" w:hAnsi="Times New Roman" w:eastAsia="方正仿宋_GBK" w:cs="Times New Roman"/>
          <w:b w:val="0"/>
          <w:bCs w:val="0"/>
          <w:color w:val="auto"/>
          <w:sz w:val="24"/>
          <w:szCs w:val="24"/>
          <w:lang w:eastAsia="zh-CN"/>
        </w:rPr>
        <w:t>三级综合和专科公立医疗</w:t>
      </w:r>
      <w:r>
        <w:rPr>
          <w:rFonts w:hint="eastAsia" w:eastAsia="方正仿宋_GBK" w:cs="Times New Roman"/>
          <w:b w:val="0"/>
          <w:bCs w:val="0"/>
          <w:color w:val="auto"/>
          <w:sz w:val="24"/>
          <w:szCs w:val="24"/>
          <w:lang w:eastAsia="zh-CN"/>
        </w:rPr>
        <w:t>医院开展雾化吸入、连续性血液净化、高压氧舱治疗、单人舱治疗等</w:t>
      </w:r>
      <w:r>
        <w:rPr>
          <w:rFonts w:hint="eastAsia" w:eastAsia="方正仿宋_GBK" w:cs="Times New Roman"/>
          <w:b w:val="0"/>
          <w:bCs w:val="0"/>
          <w:color w:val="auto"/>
          <w:sz w:val="24"/>
          <w:szCs w:val="24"/>
          <w:lang w:val="en-US" w:eastAsia="zh-CN"/>
        </w:rPr>
        <w:t>4个医疗服务项目价格</w:t>
      </w:r>
      <w:r>
        <w:rPr>
          <w:rFonts w:hint="default" w:eastAsia="方正仿宋_GBK" w:cs="Times New Roman"/>
          <w:b w:val="0"/>
          <w:bCs w:val="0"/>
          <w:color w:val="auto"/>
          <w:sz w:val="24"/>
          <w:szCs w:val="24"/>
          <w:lang w:eastAsia="zh-CN"/>
        </w:rPr>
        <w:t>按照三级甲等公立</w:t>
      </w:r>
      <w:r>
        <w:rPr>
          <w:rFonts w:hint="eastAsia" w:eastAsia="方正仿宋_GBK" w:cs="Times New Roman"/>
          <w:b w:val="0"/>
          <w:bCs w:val="0"/>
          <w:color w:val="auto"/>
          <w:sz w:val="24"/>
          <w:szCs w:val="24"/>
          <w:lang w:eastAsia="zh-CN"/>
        </w:rPr>
        <w:t>医院</w:t>
      </w:r>
      <w:r>
        <w:rPr>
          <w:rFonts w:hint="default" w:eastAsia="方正仿宋_GBK" w:cs="Times New Roman"/>
          <w:b w:val="0"/>
          <w:bCs w:val="0"/>
          <w:color w:val="auto"/>
          <w:sz w:val="24"/>
          <w:szCs w:val="24"/>
          <w:lang w:eastAsia="zh-CN"/>
        </w:rPr>
        <w:t>价格下调5%作为最高指导价格</w:t>
      </w:r>
      <w:r>
        <w:rPr>
          <w:rFonts w:hint="eastAsia" w:eastAsia="方正仿宋_GBK" w:cs="Times New Roman"/>
          <w:b w:val="0"/>
          <w:bCs w:val="0"/>
          <w:color w:val="auto"/>
          <w:sz w:val="24"/>
          <w:szCs w:val="24"/>
          <w:lang w:eastAsia="zh-CN"/>
        </w:rPr>
        <w:t>；</w:t>
      </w:r>
      <w:r>
        <w:rPr>
          <w:rFonts w:hint="eastAsia" w:eastAsia="方正仿宋_GBK" w:cs="Times New Roman"/>
          <w:b w:val="0"/>
          <w:bCs w:val="0"/>
          <w:color w:val="auto"/>
          <w:sz w:val="24"/>
          <w:szCs w:val="24"/>
          <w:lang w:val="en-US" w:eastAsia="zh-CN"/>
        </w:rPr>
        <w:t>血清药物浓度测定、B型钠尿肽（BNP）、降钙素原检测、糖类抗原测定</w:t>
      </w:r>
      <w:r>
        <w:rPr>
          <w:rFonts w:hint="eastAsia" w:eastAsia="方正仿宋_GBK" w:cs="Times New Roman"/>
          <w:b w:val="0"/>
          <w:bCs w:val="0"/>
          <w:color w:val="auto"/>
          <w:sz w:val="24"/>
          <w:szCs w:val="24"/>
          <w:lang w:eastAsia="zh-CN"/>
        </w:rPr>
        <w:t>等</w:t>
      </w:r>
      <w:r>
        <w:rPr>
          <w:rFonts w:hint="eastAsia" w:eastAsia="方正仿宋_GBK" w:cs="Times New Roman"/>
          <w:b w:val="0"/>
          <w:bCs w:val="0"/>
          <w:color w:val="auto"/>
          <w:sz w:val="24"/>
          <w:szCs w:val="24"/>
          <w:lang w:val="en-US" w:eastAsia="zh-CN"/>
        </w:rPr>
        <w:t>4个医疗服务项目</w:t>
      </w:r>
      <w:r>
        <w:rPr>
          <w:rFonts w:hint="default" w:eastAsia="方正仿宋_GBK" w:cs="Times New Roman"/>
          <w:b w:val="0"/>
          <w:bCs w:val="0"/>
          <w:color w:val="auto"/>
          <w:sz w:val="24"/>
          <w:szCs w:val="24"/>
          <w:lang w:eastAsia="zh-CN"/>
        </w:rPr>
        <w:t>最高指导</w:t>
      </w:r>
      <w:r>
        <w:rPr>
          <w:rFonts w:hint="eastAsia" w:eastAsia="方正仿宋_GBK" w:cs="Times New Roman"/>
          <w:b w:val="0"/>
          <w:bCs w:val="0"/>
          <w:color w:val="auto"/>
          <w:sz w:val="24"/>
          <w:szCs w:val="24"/>
          <w:lang w:val="en-US" w:eastAsia="zh-CN"/>
        </w:rPr>
        <w:t>价格与一级、二级、三级（甲等）医院保持一致</w:t>
      </w:r>
      <w:r>
        <w:rPr>
          <w:rFonts w:hint="default" w:eastAsia="方正仿宋_GBK" w:cs="Times New Roman"/>
          <w:b w:val="0"/>
          <w:bCs w:val="0"/>
          <w:color w:val="auto"/>
          <w:sz w:val="24"/>
          <w:szCs w:val="24"/>
          <w:lang w:val="en-US" w:eastAsia="zh-CN"/>
        </w:rPr>
        <w:t>。</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E6F8B"/>
    <w:rsid w:val="006609BA"/>
    <w:rsid w:val="01070BE5"/>
    <w:rsid w:val="03360AE6"/>
    <w:rsid w:val="05482DAC"/>
    <w:rsid w:val="05F9728A"/>
    <w:rsid w:val="07584051"/>
    <w:rsid w:val="07CB1D25"/>
    <w:rsid w:val="08CC0164"/>
    <w:rsid w:val="090C45B4"/>
    <w:rsid w:val="0A3207B0"/>
    <w:rsid w:val="0B536003"/>
    <w:rsid w:val="0C27620F"/>
    <w:rsid w:val="0CF36C73"/>
    <w:rsid w:val="0DAA2D35"/>
    <w:rsid w:val="0E0A25DD"/>
    <w:rsid w:val="0E277D72"/>
    <w:rsid w:val="0ED620F2"/>
    <w:rsid w:val="12485FA2"/>
    <w:rsid w:val="14F0219F"/>
    <w:rsid w:val="150D6CF6"/>
    <w:rsid w:val="18876B22"/>
    <w:rsid w:val="191D1D6D"/>
    <w:rsid w:val="1A7C33ED"/>
    <w:rsid w:val="1BD35D74"/>
    <w:rsid w:val="1D743677"/>
    <w:rsid w:val="1DF42B2E"/>
    <w:rsid w:val="1E342CC1"/>
    <w:rsid w:val="1F725E10"/>
    <w:rsid w:val="1F8C5565"/>
    <w:rsid w:val="213B1CBA"/>
    <w:rsid w:val="233E13AA"/>
    <w:rsid w:val="2395474C"/>
    <w:rsid w:val="2528291C"/>
    <w:rsid w:val="25C41AE3"/>
    <w:rsid w:val="25DD19F5"/>
    <w:rsid w:val="27C76E32"/>
    <w:rsid w:val="28506E93"/>
    <w:rsid w:val="285C751F"/>
    <w:rsid w:val="286265AC"/>
    <w:rsid w:val="28D41D6F"/>
    <w:rsid w:val="295F5455"/>
    <w:rsid w:val="2B4843C2"/>
    <w:rsid w:val="2B581BA9"/>
    <w:rsid w:val="2C087E8A"/>
    <w:rsid w:val="2C165EC0"/>
    <w:rsid w:val="2E6B7BED"/>
    <w:rsid w:val="2EEF5F0D"/>
    <w:rsid w:val="2F1F77A0"/>
    <w:rsid w:val="2F3B42A1"/>
    <w:rsid w:val="315E6F8B"/>
    <w:rsid w:val="31AA2C16"/>
    <w:rsid w:val="328613D5"/>
    <w:rsid w:val="328D24AA"/>
    <w:rsid w:val="331E7EFC"/>
    <w:rsid w:val="332C2901"/>
    <w:rsid w:val="354C3D6C"/>
    <w:rsid w:val="36974A03"/>
    <w:rsid w:val="3A4D5CFC"/>
    <w:rsid w:val="3AF91767"/>
    <w:rsid w:val="3AF94925"/>
    <w:rsid w:val="3B0608D5"/>
    <w:rsid w:val="3C27772F"/>
    <w:rsid w:val="3C6C7339"/>
    <w:rsid w:val="3CA663DD"/>
    <w:rsid w:val="3D281498"/>
    <w:rsid w:val="3EAA16C0"/>
    <w:rsid w:val="437C0EAB"/>
    <w:rsid w:val="44DC7AA3"/>
    <w:rsid w:val="476F03C6"/>
    <w:rsid w:val="47DC3BBC"/>
    <w:rsid w:val="47FE121E"/>
    <w:rsid w:val="49467641"/>
    <w:rsid w:val="4B4D7612"/>
    <w:rsid w:val="4C2A657D"/>
    <w:rsid w:val="4C585836"/>
    <w:rsid w:val="4C6E4E35"/>
    <w:rsid w:val="4C8C6DDF"/>
    <w:rsid w:val="4CA86ADC"/>
    <w:rsid w:val="4EDC4BD3"/>
    <w:rsid w:val="4FF604C8"/>
    <w:rsid w:val="502A788C"/>
    <w:rsid w:val="502B4D2A"/>
    <w:rsid w:val="517E3676"/>
    <w:rsid w:val="52197991"/>
    <w:rsid w:val="52F65729"/>
    <w:rsid w:val="55A20A24"/>
    <w:rsid w:val="56463B2B"/>
    <w:rsid w:val="56727758"/>
    <w:rsid w:val="58C05F28"/>
    <w:rsid w:val="592C65B8"/>
    <w:rsid w:val="5BDB7BFF"/>
    <w:rsid w:val="5E8B331C"/>
    <w:rsid w:val="5F0777AD"/>
    <w:rsid w:val="601D705F"/>
    <w:rsid w:val="60CA754F"/>
    <w:rsid w:val="61250637"/>
    <w:rsid w:val="6128306B"/>
    <w:rsid w:val="61E408A1"/>
    <w:rsid w:val="62275837"/>
    <w:rsid w:val="63CF1176"/>
    <w:rsid w:val="65531165"/>
    <w:rsid w:val="66035172"/>
    <w:rsid w:val="661802E9"/>
    <w:rsid w:val="66C6180C"/>
    <w:rsid w:val="677F52FA"/>
    <w:rsid w:val="698E07A1"/>
    <w:rsid w:val="69992A5D"/>
    <w:rsid w:val="6A370C7A"/>
    <w:rsid w:val="6A695B02"/>
    <w:rsid w:val="6ABF5FBF"/>
    <w:rsid w:val="6B0E7504"/>
    <w:rsid w:val="6C852ACA"/>
    <w:rsid w:val="6C9C57ED"/>
    <w:rsid w:val="6CF55637"/>
    <w:rsid w:val="6DF82C56"/>
    <w:rsid w:val="711E244A"/>
    <w:rsid w:val="726A396E"/>
    <w:rsid w:val="73044839"/>
    <w:rsid w:val="739575D4"/>
    <w:rsid w:val="75C27940"/>
    <w:rsid w:val="75C528B2"/>
    <w:rsid w:val="75FA60B2"/>
    <w:rsid w:val="76754AE5"/>
    <w:rsid w:val="77556940"/>
    <w:rsid w:val="78C455BC"/>
    <w:rsid w:val="793530EF"/>
    <w:rsid w:val="7B0C7EDB"/>
    <w:rsid w:val="7C07234F"/>
    <w:rsid w:val="7C1D738B"/>
    <w:rsid w:val="7CAD6968"/>
    <w:rsid w:val="7DCE40A2"/>
    <w:rsid w:val="7E7208A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2020-11-02T07:00:00Z</dcterms:created>
  <dc:creator>Administrator</dc:creator>
  <cp:lastModifiedBy>cm</cp:lastModifiedBy>
  <cp:lastPrinted>2021-07-20T03:40:00Z</cp:lastPrinted>
  <dcterms:modified xsi:type="dcterms:W3CDTF">2021-07-20T08:50:49Z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KSOSaveFontToCloudKey">
    <vt:lpwstr>986004263_cloud</vt:lpwstr>
  </property>
  <property fmtid="{D5CDD505-2E9C-101B-9397-08002B2CF9AE}" pid="4" name="ICV">
    <vt:lpwstr>4F2771A648C84EEBB8E13DE93A91E058</vt:lpwstr>
  </property>
</Properties>
</file>