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pacing w:line="8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方正小标宋_GBK" w:hAnsi="Times New Roman" w:eastAsia="方正小标宋_GBK" w:cs="方正小标宋_GBK"/>
          <w:sz w:val="44"/>
          <w:szCs w:val="44"/>
        </w:rPr>
        <w:t>2021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年全市</w:t>
      </w:r>
      <w:r>
        <w:rPr>
          <w:rFonts w:ascii="方正小标宋_GBK" w:hAnsi="Times New Roman" w:eastAsia="方正小标宋_GBK" w:cs="方正小标宋_GBK"/>
          <w:sz w:val="44"/>
          <w:szCs w:val="44"/>
        </w:rPr>
        <w:t>33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项民生工程实施部门分工表</w:t>
      </w:r>
    </w:p>
    <w:bookmarkEnd w:id="0"/>
    <w:p>
      <w:pPr>
        <w:overflowPunct w:val="0"/>
        <w:topLinePunct/>
        <w:adjustRightInd w:val="0"/>
        <w:spacing w:line="4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2"/>
        <w:tblW w:w="8946" w:type="dxa"/>
        <w:tblInd w:w="-55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</w:tblPr>
      <w:tblGrid>
        <w:gridCol w:w="806"/>
        <w:gridCol w:w="1890"/>
        <w:gridCol w:w="75"/>
        <w:gridCol w:w="45"/>
        <w:gridCol w:w="33"/>
        <w:gridCol w:w="3688"/>
        <w:gridCol w:w="2409"/>
      </w:tblGrid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  <w:tblHeader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方正黑体_GBK"/>
                <w:sz w:val="32"/>
                <w:szCs w:val="32"/>
              </w:rPr>
              <w:t>项目名称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方正黑体_GBK"/>
                <w:sz w:val="32"/>
                <w:szCs w:val="32"/>
              </w:rPr>
              <w:t>实施部门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55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幼儿托育、妇幼健康和职业病防治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普惠托育服务建设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市卫生健康委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55" w:hRule="atLeast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妇女儿童健康水平提升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15" w:hRule="atLeast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职业病防治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学前教育促进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市教育体育局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义务教育经费保障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市教育体育局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中小学及中职学校教师培训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市教育体育局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就业创业促进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市人力资源</w:t>
            </w:r>
          </w:p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社会保障局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农村电商提质增效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市商务局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13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技能培训提升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脱贫稳就业技能培训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市人力资源</w:t>
            </w:r>
          </w:p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社会保障局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25" w:hRule="atLeast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企业新录用人员岗前技能培训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23" w:hRule="atLeast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新技工系统培养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78" w:hRule="atLeast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退役军人技能培训提升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市退役军人局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95" w:hRule="atLeast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新型职业农民培训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市农业农村局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908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出生缺陷防治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市卫生健康委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城市社区卫生机构和村卫生室标准化建设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市卫生健康委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748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城乡适龄妇女“两癌”免费筛查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农村适龄妇女“两癌”免费筛查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市卫生健康委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09" w:hRule="atLeast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城镇低保适龄妇女“两癌”免费筛查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市妇联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879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城乡居民基本医疗保险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市医保局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85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 xml:space="preserve">12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城乡居民大病保险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市医保局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85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“安康码”应用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市数据资源局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85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养老服务和智慧养老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市民政局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城乡居民基本养老保险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市人力资源</w:t>
            </w:r>
          </w:p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社会保障局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农村危房改造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市住房城乡</w:t>
            </w:r>
          </w:p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建设局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965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棚户区和老旧小区改造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棚户区改造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市房管中心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1140" w:hRule="atLeast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城镇老旧小区改造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市住房城乡</w:t>
            </w:r>
          </w:p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建设局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82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困难人员救助暨困难职工帮扶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农村居民最低生活保障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市民政局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79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特困人员救助供养及服务机构运行维护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47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孤儿基本生活保障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71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生活无着人员社会救助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851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困难残疾人生活和重度残疾人护理补贴</w:t>
            </w:r>
          </w:p>
        </w:tc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53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城乡医疗救助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市医保局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5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困难职工帮扶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市总工会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83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农村义务教育学生营养改善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市教育体育局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114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家庭经济困难学生资助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市教育体育局</w:t>
            </w:r>
          </w:p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市人力资源</w:t>
            </w:r>
          </w:p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社会保障局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4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困难残疾人康复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市残联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1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城乡困难群体法律援助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市司法局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37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党建引领乡村振兴工程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市委组织部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86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“四带一自”特色种养业提升行动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市农业农村局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39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美丽乡村建设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美丽乡村建设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市农业农村局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889" w:hRule="atLeast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农村垃圾治理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市住房城乡</w:t>
            </w:r>
          </w:p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建设局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72" w:hRule="atLeast"/>
        </w:trPr>
        <w:tc>
          <w:tcPr>
            <w:tcW w:w="80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农村污水处理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市生态环境局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“四好农村路”建设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市交通运输局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农村饮水工程维修养护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市水利局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农村厕所改造及粪污资源化利用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市农业农村局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2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农作物秸秆产业化利用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市农业农村局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13" w:hRule="atLeast"/>
        </w:trPr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73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水环境生态补偿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市生态环境局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11" w:hRule="atLeast"/>
        </w:trPr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73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农田建设工程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市农业农村局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210" w:hRule="atLeast"/>
        </w:trPr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73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overflowPunct w:val="0"/>
              <w:topLinePunct/>
              <w:adjustRightInd w:val="0"/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小型病险水库除险加固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市水利局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24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文化惠民工程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公共文化场馆免费开放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市文化和旅游局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420" w:hRule="atLeast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科技馆免费开放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市科协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375" w:hRule="atLeast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送戏进万村活动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市文化和旅游局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345" w:hRule="atLeast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大型公共体育场馆免费低收费开放活动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市教育体育局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300" w:hRule="atLeast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4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基层应急广播体系建设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topLinePunct/>
              <w:adjustRightIn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市文化和旅游局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42BC1"/>
    <w:rsid w:val="38D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2021-06-21T09:15:00Z</dcterms:created>
  <dc:creator>稳稳的幸福1374546425</dc:creator>
  <cp:lastModifiedBy>稳稳的幸福1374546425</cp:lastModifiedBy>
  <dcterms:modified xsi:type="dcterms:W3CDTF">2021-06-21T09:16:00Z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77D7491FC0D34B9AA0D9541D42ABC797</vt:lpwstr>
  </property>
  <property fmtid="{D5CDD505-2E9C-101B-9397-08002B2CF9AE}" pid="4" name="KSOSaveFontToCloudKey">
    <vt:lpwstr>3535209_btnclosed</vt:lpwstr>
  </property>
</Properties>
</file>