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r>
        <w:rPr>
          <w:rFonts w:hint="eastAsia" w:ascii="方正小标宋简体" w:hAnsi="Times New Roman" w:eastAsia="方正小标宋简体" w:cs="Times New Roman"/>
          <w:sz w:val="44"/>
          <w:szCs w:val="44"/>
        </w:rPr>
        <w:t>《</w:t>
      </w:r>
      <w:r>
        <w:rPr>
          <w:rFonts w:hint="eastAsia" w:ascii="方正小标宋简体" w:hAnsi="Times New Roman" w:eastAsia="方正小标宋简体" w:cs="Times New Roman"/>
          <w:sz w:val="44"/>
          <w:szCs w:val="44"/>
          <w:lang w:val="en-US" w:eastAsia="zh-CN"/>
        </w:rPr>
        <w:t>宿州市自筹经费科技项目备案细则（征求意见稿）</w:t>
      </w:r>
      <w:r>
        <w:rPr>
          <w:rFonts w:hint="eastAsia" w:ascii="方正小标宋简体" w:hAnsi="Times New Roman" w:eastAsia="方正小标宋简体" w:cs="Times New Roman"/>
          <w:sz w:val="44"/>
          <w:szCs w:val="44"/>
        </w:rPr>
        <w:t>》</w:t>
      </w:r>
      <w:r>
        <w:rPr>
          <w:rFonts w:hint="eastAsia" w:ascii="方正小标宋简体" w:eastAsia="方正小标宋简体"/>
          <w:sz w:val="44"/>
          <w:szCs w:val="44"/>
        </w:rPr>
        <w:t>起草说明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heme="minorHAnsi" w:cstheme="minorBidi"/>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Theme="minorHAnsi" w:cstheme="minorBidi"/>
        </w:rPr>
      </w:pPr>
      <w:r>
        <w:rPr>
          <w:rFonts w:hint="eastAsia" w:ascii="仿宋_GB2312" w:hAnsi="仿宋_GB2312" w:eastAsia="仿宋_GB2312" w:cs="仿宋_GB2312"/>
          <w:sz w:val="32"/>
          <w:szCs w:val="32"/>
          <w:lang w:val="en-US" w:eastAsia="zh-CN"/>
        </w:rPr>
        <w:t>为进一步增强全市自主创新能力，引导高校院所、企事业单位等加大科技研发投入，依据《宿州市“通济”科技计划项目管理办法》（宿科规〔2025〕25号）等规定，结合全市科技创新和项目管理工作实际制定《宿州市自筹经费科技项目备案细则》（以下简称《</w:t>
      </w:r>
      <w:r>
        <w:rPr>
          <w:rFonts w:hint="eastAsia" w:ascii="仿宋_GB2312" w:hAnsi="仿宋_GB2312" w:cs="仿宋_GB2312"/>
          <w:sz w:val="32"/>
          <w:szCs w:val="32"/>
          <w:lang w:val="en-US" w:eastAsia="zh-CN"/>
        </w:rPr>
        <w:t>细则</w:t>
      </w:r>
      <w:r>
        <w:rPr>
          <w:rFonts w:hint="eastAsia" w:ascii="仿宋_GB2312" w:hAnsi="仿宋_GB2312" w:eastAsia="仿宋_GB2312" w:cs="仿宋_GB2312"/>
          <w:sz w:val="32"/>
          <w:szCs w:val="32"/>
          <w:lang w:val="en-US" w:eastAsia="zh-CN"/>
        </w:rPr>
        <w:t>》），现将《</w:t>
      </w:r>
      <w:r>
        <w:rPr>
          <w:rFonts w:hint="eastAsia" w:ascii="仿宋_GB2312" w:hAnsi="仿宋_GB2312" w:cs="仿宋_GB2312"/>
          <w:sz w:val="32"/>
          <w:szCs w:val="32"/>
          <w:lang w:val="en-US" w:eastAsia="zh-CN"/>
        </w:rPr>
        <w:t>细则</w:t>
      </w:r>
      <w:r>
        <w:rPr>
          <w:rFonts w:hint="eastAsia" w:ascii="仿宋_GB2312" w:hAnsi="仿宋_GB2312" w:eastAsia="仿宋_GB2312" w:cs="仿宋_GB2312"/>
          <w:sz w:val="32"/>
          <w:szCs w:val="32"/>
          <w:lang w:val="en-US" w:eastAsia="zh-CN"/>
        </w:rPr>
        <w:t>》内容简要</w:t>
      </w:r>
      <w:r>
        <w:rPr>
          <w:rFonts w:hint="eastAsia" w:ascii="仿宋_GB2312" w:hAnsi="仿宋_GB2312" w:cs="仿宋_GB2312"/>
          <w:sz w:val="32"/>
          <w:szCs w:val="32"/>
          <w:lang w:val="en-US" w:eastAsia="zh-CN"/>
        </w:rPr>
        <w:t>说明</w:t>
      </w:r>
      <w:r>
        <w:rPr>
          <w:rFonts w:hint="eastAsia" w:ascii="仿宋_GB2312" w:hAnsi="仿宋_GB2312" w:eastAsia="仿宋_GB2312" w:cs="仿宋_GB2312"/>
          <w:sz w:val="32"/>
          <w:szCs w:val="32"/>
          <w:lang w:val="en-US" w:eastAsia="zh-CN"/>
        </w:rPr>
        <w:t>如下。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heme="minorBidi"/>
          <w:lang w:eastAsia="zh-CN"/>
        </w:rPr>
      </w:pPr>
      <w:r>
        <w:rPr>
          <w:rFonts w:hint="eastAsia" w:ascii="黑体" w:hAnsi="黑体" w:eastAsia="黑体" w:cstheme="minorBidi"/>
        </w:rPr>
        <w:t>一、</w:t>
      </w:r>
      <w:r>
        <w:rPr>
          <w:rFonts w:hint="eastAsia" w:ascii="黑体" w:hAnsi="黑体" w:eastAsia="黑体" w:cstheme="minorBidi"/>
          <w:lang w:eastAsia="zh-CN"/>
        </w:rPr>
        <w:t>起草背景及原因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Theme="minorHAnsi" w:cstheme="minorBidi"/>
          <w:lang w:val="en-US" w:eastAsia="zh-CN"/>
        </w:rPr>
        <w:t>为深化科技体制改革，完善我市科技计划管理体系，进一步激发创新主体活力，激励全社会加大多元化的科技投入，规范和加强宿州市自筹经费科技项目管理。根据《宿州市“通济”科技计划项目管理办法》（宿科规〔2025〕25号）等有关规定及科技体制改革工作要求，结合工作实际，市科技局研究起草了《细则》</w:t>
      </w:r>
      <w:r>
        <w:rPr>
          <w:rFonts w:hint="eastAsia" w:ascii="仿宋_GB2312" w:hAnsiTheme="minorHAnsi" w:cstheme="minorBidi"/>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theme="minorBidi"/>
        </w:rPr>
      </w:pPr>
      <w:r>
        <w:rPr>
          <w:rFonts w:hint="eastAsia" w:ascii="黑体" w:hAnsi="黑体" w:eastAsia="黑体" w:cstheme="minorBidi"/>
        </w:rPr>
        <w:t>二、《</w:t>
      </w:r>
      <w:r>
        <w:rPr>
          <w:rFonts w:hint="eastAsia" w:ascii="黑体" w:hAnsi="黑体" w:eastAsia="黑体" w:cs="黑体"/>
          <w:sz w:val="32"/>
          <w:szCs w:val="32"/>
          <w:lang w:val="en-US" w:eastAsia="zh-CN"/>
        </w:rPr>
        <w:t>细则</w:t>
      </w:r>
      <w:r>
        <w:rPr>
          <w:rFonts w:hint="eastAsia" w:ascii="黑体" w:hAnsi="黑体" w:eastAsia="黑体" w:cstheme="minorBidi"/>
        </w:rPr>
        <w:t>》的整体依据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heme="minorHAnsi" w:cstheme="minorBidi"/>
          <w:lang w:val="en-US" w:eastAsia="zh-CN"/>
        </w:rPr>
      </w:pPr>
      <w:r>
        <w:rPr>
          <w:rFonts w:hint="eastAsia" w:ascii="仿宋_GB2312" w:hAnsiTheme="minorHAnsi" w:cstheme="minorBidi"/>
          <w:lang w:val="en-US" w:eastAsia="zh-CN"/>
        </w:rPr>
        <w:t>本《细则》以《关于以创新型城市建设为旗帜性抓手推动宿州高质量发展的实施意见》（宿发〔2024〕8号）和《宿州市“通济”科技计划项目管理办法》（宿科规〔2025〕25号）等有关政策文件为依据，结合工作实际，形成《细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theme="minorBidi"/>
        </w:rPr>
      </w:pPr>
      <w:r>
        <w:rPr>
          <w:rFonts w:hint="eastAsia" w:ascii="黑体" w:hAnsi="黑体" w:eastAsia="黑体" w:cstheme="minorBidi"/>
        </w:rPr>
        <w:t>三、《</w:t>
      </w:r>
      <w:r>
        <w:rPr>
          <w:rFonts w:hint="eastAsia" w:ascii="黑体" w:hAnsi="黑体" w:eastAsia="黑体" w:cstheme="minorBidi"/>
          <w:lang w:val="en-US" w:eastAsia="zh-CN"/>
        </w:rPr>
        <w:t>细则</w:t>
      </w:r>
      <w:r>
        <w:rPr>
          <w:rFonts w:hint="eastAsia" w:ascii="黑体" w:hAnsi="黑体" w:eastAsia="黑体" w:cstheme="minorBidi"/>
        </w:rPr>
        <w:t>》的具体内容</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b w:val="0"/>
          <w:bCs w:val="0"/>
          <w:lang w:eastAsia="zh-CN"/>
        </w:rPr>
      </w:pPr>
      <w:r>
        <w:rPr>
          <w:rFonts w:hint="eastAsia" w:ascii="仿宋" w:hAnsi="仿宋" w:eastAsia="仿宋" w:cs="仿宋"/>
          <w:b w:val="0"/>
          <w:bCs w:val="0"/>
          <w:lang w:eastAsia="zh-CN"/>
        </w:rPr>
        <w:t>《</w:t>
      </w:r>
      <w:r>
        <w:rPr>
          <w:rFonts w:hint="eastAsia" w:ascii="仿宋" w:hAnsi="仿宋" w:eastAsia="仿宋" w:cs="仿宋"/>
          <w:b w:val="0"/>
          <w:bCs w:val="0"/>
          <w:lang w:val="en-US" w:eastAsia="zh-CN"/>
        </w:rPr>
        <w:t>细则</w:t>
      </w:r>
      <w:r>
        <w:rPr>
          <w:rFonts w:hint="eastAsia" w:ascii="仿宋" w:hAnsi="仿宋" w:eastAsia="仿宋" w:cs="仿宋"/>
          <w:b w:val="0"/>
          <w:bCs w:val="0"/>
          <w:lang w:eastAsia="zh-CN"/>
        </w:rPr>
        <w:t>》共</w:t>
      </w:r>
      <w:r>
        <w:rPr>
          <w:rFonts w:hint="eastAsia" w:ascii="仿宋" w:hAnsi="仿宋" w:eastAsia="仿宋" w:cs="仿宋"/>
          <w:b w:val="0"/>
          <w:bCs w:val="0"/>
          <w:lang w:val="en-US" w:eastAsia="zh-CN"/>
        </w:rPr>
        <w:t>9</w:t>
      </w:r>
      <w:r>
        <w:rPr>
          <w:rFonts w:hint="eastAsia" w:ascii="仿宋" w:hAnsi="仿宋" w:eastAsia="仿宋" w:cs="仿宋"/>
          <w:b w:val="0"/>
          <w:bCs w:val="0"/>
          <w:lang w:eastAsia="zh-CN"/>
        </w:rPr>
        <w:t>条，包括自筹经费科技项目定义、项目特</w:t>
      </w:r>
      <w:bookmarkStart w:id="0" w:name="_GoBack"/>
      <w:bookmarkEnd w:id="0"/>
      <w:r>
        <w:rPr>
          <w:rFonts w:hint="eastAsia" w:ascii="仿宋" w:hAnsi="仿宋" w:eastAsia="仿宋" w:cs="仿宋"/>
          <w:b w:val="0"/>
          <w:bCs w:val="0"/>
          <w:lang w:eastAsia="zh-CN"/>
        </w:rPr>
        <w:t>点、</w:t>
      </w:r>
      <w:r>
        <w:rPr>
          <w:rFonts w:hint="eastAsia" w:ascii="仿宋" w:hAnsi="仿宋" w:eastAsia="仿宋" w:cs="仿宋"/>
          <w:b w:val="0"/>
          <w:bCs w:val="0"/>
          <w:lang w:val="en-US" w:eastAsia="zh-CN"/>
        </w:rPr>
        <w:t>备案条件</w:t>
      </w:r>
      <w:r>
        <w:rPr>
          <w:rFonts w:hint="eastAsia" w:ascii="仿宋" w:hAnsi="仿宋" w:eastAsia="仿宋" w:cs="仿宋"/>
          <w:b w:val="0"/>
          <w:bCs w:val="0"/>
          <w:lang w:eastAsia="zh-CN"/>
        </w:rPr>
        <w:t>、</w:t>
      </w:r>
      <w:r>
        <w:rPr>
          <w:rFonts w:hint="eastAsia" w:ascii="仿宋" w:hAnsi="仿宋" w:eastAsia="仿宋" w:cs="仿宋"/>
          <w:b w:val="0"/>
          <w:bCs w:val="0"/>
          <w:lang w:val="en-US" w:eastAsia="zh-CN"/>
        </w:rPr>
        <w:t>备案方式、管理职责、撤销情形</w:t>
      </w:r>
      <w:r>
        <w:rPr>
          <w:rFonts w:hint="eastAsia" w:ascii="仿宋" w:hAnsi="仿宋" w:eastAsia="仿宋" w:cs="仿宋"/>
          <w:b w:val="0"/>
          <w:bCs w:val="0"/>
          <w:lang w:eastAsia="zh-CN"/>
        </w:rPr>
        <w:t>等内容。</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ascii="仿宋_GB2312" w:hAnsiTheme="minorHAnsi" w:cstheme="minorBidi"/>
        </w:rPr>
      </w:pPr>
      <w:r>
        <w:rPr>
          <w:rFonts w:hint="eastAsia" w:ascii="楷体" w:hAnsi="楷体" w:eastAsia="楷体" w:cs="楷体"/>
          <w:b w:val="0"/>
          <w:bCs w:val="0"/>
          <w:lang w:eastAsia="zh-CN"/>
        </w:rPr>
        <w:t>（</w:t>
      </w:r>
      <w:r>
        <w:rPr>
          <w:rFonts w:hint="eastAsia" w:ascii="楷体" w:hAnsi="楷体" w:eastAsia="楷体" w:cs="楷体"/>
          <w:b w:val="0"/>
          <w:bCs w:val="0"/>
          <w:lang w:val="en-US" w:eastAsia="zh-CN"/>
        </w:rPr>
        <w:t>一</w:t>
      </w:r>
      <w:r>
        <w:rPr>
          <w:rFonts w:hint="eastAsia" w:ascii="楷体" w:hAnsi="楷体" w:eastAsia="楷体" w:cs="楷体"/>
          <w:b w:val="0"/>
          <w:bCs w:val="0"/>
          <w:lang w:eastAsia="zh-CN"/>
        </w:rPr>
        <w:t>）项目定义。</w:t>
      </w:r>
      <w:r>
        <w:rPr>
          <w:rFonts w:hint="eastAsia" w:ascii="仿宋_GB2312" w:hAnsiTheme="minorHAnsi" w:cstheme="minorBidi"/>
          <w:lang w:eastAsia="zh-CN"/>
        </w:rPr>
        <w:t>自筹经费科技项目是指依据全市经济社会发展和科技创新需求设立，纳入宿州市“通济”科技计划项目体系，由项目实施单位负责立项、管理、验收，并自筹解决全部经费的市级科技计划项目。</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Theme="minorHAnsi" w:cstheme="minorBidi"/>
          <w:lang w:eastAsia="zh-CN"/>
        </w:rPr>
      </w:pPr>
      <w:r>
        <w:rPr>
          <w:rFonts w:hint="eastAsia" w:ascii="楷体" w:hAnsi="楷体" w:eastAsia="楷体" w:cs="楷体"/>
          <w:b w:val="0"/>
          <w:bCs w:val="0"/>
          <w:lang w:eastAsia="zh-CN"/>
        </w:rPr>
        <w:t>（</w:t>
      </w:r>
      <w:r>
        <w:rPr>
          <w:rFonts w:hint="eastAsia" w:ascii="楷体" w:hAnsi="楷体" w:eastAsia="楷体" w:cs="楷体"/>
          <w:b w:val="0"/>
          <w:bCs w:val="0"/>
          <w:lang w:val="en-US" w:eastAsia="zh-CN"/>
        </w:rPr>
        <w:t>二</w:t>
      </w:r>
      <w:r>
        <w:rPr>
          <w:rFonts w:hint="eastAsia" w:ascii="楷体" w:hAnsi="楷体" w:eastAsia="楷体" w:cs="楷体"/>
          <w:b w:val="0"/>
          <w:bCs w:val="0"/>
          <w:lang w:eastAsia="zh-CN"/>
        </w:rPr>
        <w:t>）项目特点。</w:t>
      </w:r>
      <w:r>
        <w:rPr>
          <w:rFonts w:hint="eastAsia" w:ascii="仿宋_GB2312" w:hAnsiTheme="minorHAnsi" w:cstheme="minorBidi"/>
          <w:lang w:eastAsia="zh-CN"/>
        </w:rPr>
        <w:t>自筹经费科技项目应符合宿州市经济、社会发展的需求，研究内容应具有较强的创新性，有良好的经济和社会效益。</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cs="仿宋_GB2312"/>
          <w:sz w:val="32"/>
          <w:szCs w:val="32"/>
          <w:u w:val="none"/>
          <w:lang w:val="en-US" w:eastAsia="zh-CN"/>
        </w:rPr>
      </w:pPr>
      <w:r>
        <w:rPr>
          <w:rFonts w:hint="eastAsia" w:ascii="楷体" w:hAnsi="楷体" w:eastAsia="楷体" w:cs="楷体"/>
          <w:b w:val="0"/>
          <w:bCs w:val="0"/>
          <w:lang w:eastAsia="zh-CN"/>
        </w:rPr>
        <w:t>（</w:t>
      </w:r>
      <w:r>
        <w:rPr>
          <w:rFonts w:hint="eastAsia" w:ascii="楷体" w:hAnsi="楷体" w:eastAsia="楷体" w:cs="楷体"/>
          <w:b w:val="0"/>
          <w:bCs w:val="0"/>
          <w:lang w:val="en-US" w:eastAsia="zh-CN"/>
        </w:rPr>
        <w:t>三</w:t>
      </w:r>
      <w:r>
        <w:rPr>
          <w:rFonts w:hint="eastAsia" w:ascii="楷体" w:hAnsi="楷体" w:eastAsia="楷体" w:cs="楷体"/>
          <w:b w:val="0"/>
          <w:bCs w:val="0"/>
          <w:lang w:eastAsia="zh-CN"/>
        </w:rPr>
        <w:t>）</w:t>
      </w:r>
      <w:r>
        <w:rPr>
          <w:rFonts w:hint="eastAsia" w:ascii="楷体" w:hAnsi="楷体" w:eastAsia="楷体" w:cs="楷体"/>
          <w:b w:val="0"/>
          <w:bCs w:val="0"/>
          <w:lang w:val="en-US" w:eastAsia="zh-CN"/>
        </w:rPr>
        <w:t>备案</w:t>
      </w:r>
      <w:r>
        <w:rPr>
          <w:rFonts w:hint="eastAsia" w:ascii="楷体" w:hAnsi="楷体" w:eastAsia="楷体" w:cs="楷体"/>
          <w:b w:val="0"/>
          <w:bCs w:val="0"/>
          <w:lang w:eastAsia="zh-CN"/>
        </w:rPr>
        <w:t>条件。</w:t>
      </w:r>
      <w:r>
        <w:rPr>
          <w:rFonts w:hint="eastAsia" w:ascii="仿宋_GB2312" w:hAnsiTheme="minorHAnsi" w:cstheme="minorBidi"/>
          <w:lang w:val="en-US" w:eastAsia="zh-CN"/>
        </w:rPr>
        <w:t>项目实施单位应是财务状况良好，具备一定科技研发基础和条件，并且具有独立法人资格的高校院所、企事业单位等</w:t>
      </w:r>
      <w:r>
        <w:rPr>
          <w:rFonts w:hint="eastAsia" w:ascii="仿宋_GB2312" w:hAnsi="仿宋_GB2312" w:cs="仿宋_GB2312"/>
          <w:sz w:val="32"/>
          <w:szCs w:val="32"/>
          <w:u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cs="仿宋_GB2312"/>
          <w:sz w:val="32"/>
          <w:szCs w:val="32"/>
          <w:u w:val="none"/>
          <w:lang w:val="en-US" w:eastAsia="zh-CN"/>
        </w:rPr>
      </w:pPr>
      <w:r>
        <w:rPr>
          <w:rFonts w:hint="eastAsia" w:ascii="楷体" w:hAnsi="楷体" w:eastAsia="楷体" w:cs="楷体"/>
          <w:b w:val="0"/>
          <w:bCs w:val="0"/>
          <w:lang w:eastAsia="zh-CN"/>
        </w:rPr>
        <w:t>（</w:t>
      </w:r>
      <w:r>
        <w:rPr>
          <w:rFonts w:hint="eastAsia" w:ascii="楷体" w:hAnsi="楷体" w:eastAsia="楷体" w:cs="楷体"/>
          <w:b w:val="0"/>
          <w:bCs w:val="0"/>
          <w:lang w:val="en-US" w:eastAsia="zh-CN"/>
        </w:rPr>
        <w:t>四</w:t>
      </w:r>
      <w:r>
        <w:rPr>
          <w:rFonts w:hint="eastAsia" w:ascii="楷体" w:hAnsi="楷体" w:eastAsia="楷体" w:cs="楷体"/>
          <w:b w:val="0"/>
          <w:bCs w:val="0"/>
          <w:lang w:eastAsia="zh-CN"/>
        </w:rPr>
        <w:t>）备案方式。</w:t>
      </w:r>
      <w:r>
        <w:rPr>
          <w:rFonts w:hint="eastAsia" w:ascii="仿宋_GB2312" w:hAnsi="仿宋_GB2312" w:cs="仿宋_GB2312"/>
          <w:sz w:val="32"/>
          <w:szCs w:val="32"/>
          <w:u w:val="none"/>
          <w:lang w:val="en-US" w:eastAsia="zh-CN"/>
        </w:rPr>
        <w:t>自筹经费科技项目实行备案制管理，包括项目立项备案和项目验收备案，由市科技局组织。</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cs="仿宋_GB2312"/>
          <w:sz w:val="32"/>
          <w:szCs w:val="32"/>
          <w:u w:val="none"/>
          <w:lang w:val="en-US" w:eastAsia="zh-CN"/>
        </w:rPr>
      </w:pPr>
      <w:r>
        <w:rPr>
          <w:rFonts w:hint="eastAsia" w:ascii="楷体" w:hAnsi="楷体" w:eastAsia="楷体" w:cs="楷体"/>
          <w:b w:val="0"/>
          <w:bCs w:val="0"/>
          <w:lang w:eastAsia="zh-CN"/>
        </w:rPr>
        <w:t>（</w:t>
      </w:r>
      <w:r>
        <w:rPr>
          <w:rFonts w:hint="eastAsia" w:ascii="楷体" w:hAnsi="楷体" w:eastAsia="楷体" w:cs="楷体"/>
          <w:b w:val="0"/>
          <w:bCs w:val="0"/>
          <w:lang w:val="en-US" w:eastAsia="zh-CN"/>
        </w:rPr>
        <w:t>五</w:t>
      </w:r>
      <w:r>
        <w:rPr>
          <w:rFonts w:hint="eastAsia" w:ascii="楷体" w:hAnsi="楷体" w:eastAsia="楷体" w:cs="楷体"/>
          <w:b w:val="0"/>
          <w:bCs w:val="0"/>
          <w:lang w:eastAsia="zh-CN"/>
        </w:rPr>
        <w:t>）管理职责。</w:t>
      </w:r>
      <w:r>
        <w:rPr>
          <w:rFonts w:hint="eastAsia" w:ascii="仿宋_GB2312" w:hAnsi="仿宋_GB2312" w:cs="仿宋_GB2312"/>
          <w:sz w:val="32"/>
          <w:szCs w:val="32"/>
          <w:u w:val="none"/>
          <w:lang w:val="en-US" w:eastAsia="zh-CN"/>
        </w:rPr>
        <w:t>自筹经费科技项目实行分级管理。各省直、市直相关单位、县区、园区科技主管部门等是项目归口管理部门。项目实施单位及项目主持人负责建立健全项目管理制度并具体组织实施。</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cs="仿宋_GB2312"/>
          <w:sz w:val="32"/>
          <w:szCs w:val="32"/>
          <w:u w:val="none"/>
          <w:lang w:val="en-US" w:eastAsia="zh-CN"/>
        </w:rPr>
      </w:pPr>
      <w:r>
        <w:rPr>
          <w:rFonts w:hint="eastAsia" w:ascii="楷体" w:hAnsi="楷体" w:eastAsia="楷体" w:cs="楷体"/>
          <w:b w:val="0"/>
          <w:bCs w:val="0"/>
          <w:lang w:eastAsia="zh-CN"/>
        </w:rPr>
        <w:t>（</w:t>
      </w:r>
      <w:r>
        <w:rPr>
          <w:rFonts w:hint="eastAsia" w:ascii="楷体" w:hAnsi="楷体" w:eastAsia="楷体" w:cs="楷体"/>
          <w:b w:val="0"/>
          <w:bCs w:val="0"/>
          <w:lang w:val="en-US" w:eastAsia="zh-CN"/>
        </w:rPr>
        <w:t>六</w:t>
      </w:r>
      <w:r>
        <w:rPr>
          <w:rFonts w:hint="eastAsia" w:ascii="楷体" w:hAnsi="楷体" w:eastAsia="楷体" w:cs="楷体"/>
          <w:b w:val="0"/>
          <w:bCs w:val="0"/>
          <w:lang w:eastAsia="zh-CN"/>
        </w:rPr>
        <w:t>）撤销情形。</w:t>
      </w:r>
      <w:r>
        <w:rPr>
          <w:rFonts w:hint="eastAsia" w:ascii="仿宋_GB2312" w:hAnsi="仿宋_GB2312" w:cs="仿宋_GB2312"/>
          <w:sz w:val="32"/>
          <w:szCs w:val="32"/>
          <w:u w:val="none"/>
          <w:lang w:val="en-US" w:eastAsia="zh-CN"/>
        </w:rPr>
        <w:t>明确了自筹经费科技项目出现哪些情况会被予以撤销备案。</w:t>
      </w:r>
    </w:p>
    <w:p>
      <w:pPr>
        <w:keepNext w:val="0"/>
        <w:keepLines w:val="0"/>
        <w:pageBreakBefore w:val="0"/>
        <w:kinsoku/>
        <w:wordWrap/>
        <w:overflowPunct/>
        <w:topLinePunct w:val="0"/>
        <w:autoSpaceDE/>
        <w:autoSpaceDN/>
        <w:bidi w:val="0"/>
        <w:adjustRightInd/>
        <w:snapToGrid/>
        <w:spacing w:line="600" w:lineRule="exact"/>
        <w:ind w:firstLine="645"/>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86B2B8-DE50-405B-91EA-A4E0F32C03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0D36DBA-48BB-4422-8BC0-B5E99713F492}"/>
  </w:font>
  <w:font w:name="仿宋_GB2312">
    <w:altName w:val="仿宋"/>
    <w:panose1 w:val="02010609030101010101"/>
    <w:charset w:val="86"/>
    <w:family w:val="modern"/>
    <w:pitch w:val="default"/>
    <w:sig w:usb0="00000000" w:usb1="00000000" w:usb2="00000000" w:usb3="00000000" w:csb0="00040000" w:csb1="00000000"/>
    <w:embedRegular r:id="rId3" w:fontKey="{3AC40F2F-D2B1-4C6F-814A-CF3E086CDE66}"/>
  </w:font>
  <w:font w:name="方正小标宋简体">
    <w:panose1 w:val="02000000000000000000"/>
    <w:charset w:val="86"/>
    <w:family w:val="script"/>
    <w:pitch w:val="default"/>
    <w:sig w:usb0="00000001" w:usb1="080E0000" w:usb2="00000000" w:usb3="00000000" w:csb0="00040000" w:csb1="00000000"/>
    <w:embedRegular r:id="rId4" w:fontKey="{4223D000-60A4-4479-A22A-B9504B226167}"/>
  </w:font>
  <w:font w:name="楷体">
    <w:panose1 w:val="02010609060101010101"/>
    <w:charset w:val="86"/>
    <w:family w:val="auto"/>
    <w:pitch w:val="default"/>
    <w:sig w:usb0="800002BF" w:usb1="38CF7CFA" w:usb2="00000016" w:usb3="00000000" w:csb0="00040001" w:csb1="00000000"/>
    <w:embedRegular r:id="rId5" w:fontKey="{10CE0281-4C84-438A-AA12-6BDF31AE74FA}"/>
  </w:font>
  <w:font w:name="仿宋">
    <w:panose1 w:val="02010609060101010101"/>
    <w:charset w:val="86"/>
    <w:family w:val="auto"/>
    <w:pitch w:val="default"/>
    <w:sig w:usb0="800002BF" w:usb1="38CF7CFA" w:usb2="00000016" w:usb3="00000000" w:csb0="00040001" w:csb1="00000000"/>
    <w:embedRegular r:id="rId6" w:fontKey="{2D54E6E2-1607-4E75-ABD4-558FA56C52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5F27EF"/>
    <w:rsid w:val="3DCA479C"/>
    <w:rsid w:val="52E24206"/>
    <w:rsid w:val="588959CC"/>
    <w:rsid w:val="5FD62FB1"/>
    <w:rsid w:val="7A0D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2025-04-30T08:22:00Z</dcterms:created>
  <dc:creator>徐昆鹏</dc:creator>
  <cp:lastModifiedBy>徐昆鹏</cp:lastModifiedBy>
  <dcterms:modified xsi:type="dcterms:W3CDTF">2025-11-11T09:15:47Z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