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大标宋简体" w:hAnsi="Times New Roman" w:eastAsia="方正大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大标宋简体" w:hAnsi="Times New Roman" w:eastAsia="方正大标宋简体" w:cs="Times New Roman"/>
          <w:color w:val="auto"/>
          <w:kern w:val="2"/>
          <w:sz w:val="44"/>
          <w:szCs w:val="44"/>
          <w:lang w:val="en-US" w:eastAsia="zh-CN" w:bidi="ar-SA"/>
        </w:rPr>
        <w:t>宿州市</w:t>
      </w:r>
      <w:r>
        <w:rPr>
          <w:rFonts w:hint="eastAsia" w:ascii="方正大标宋简体" w:eastAsia="方正大标宋简体" w:cs="Times New Roman"/>
          <w:color w:val="auto"/>
          <w:kern w:val="2"/>
          <w:sz w:val="44"/>
          <w:szCs w:val="44"/>
          <w:lang w:val="en-US" w:eastAsia="zh-CN" w:bidi="ar-SA"/>
        </w:rPr>
        <w:t>九三学社</w:t>
      </w:r>
      <w:r>
        <w:rPr>
          <w:rFonts w:hint="eastAsia" w:ascii="方正大标宋简体" w:hAnsi="Times New Roman" w:eastAsia="方正大标宋简体" w:cs="Times New Roman"/>
          <w:color w:val="auto"/>
          <w:kern w:val="2"/>
          <w:sz w:val="44"/>
          <w:szCs w:val="44"/>
          <w:lang w:val="en-US" w:eastAsia="zh-CN" w:bidi="ar-SA"/>
        </w:rPr>
        <w:t>2022年一般公共预算“三公”经费预算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  <w:t>一、2022年一般公共预算“三公”经费支出预算表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单位：万元</w:t>
      </w:r>
    </w:p>
    <w:tbl>
      <w:tblPr>
        <w:tblStyle w:val="4"/>
        <w:tblW w:w="8148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423"/>
        <w:gridCol w:w="1244"/>
        <w:gridCol w:w="1454"/>
        <w:gridCol w:w="1454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“三公”经费合计</w:t>
            </w: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0.80</w:t>
            </w:r>
          </w:p>
        </w:tc>
        <w:tc>
          <w:tcPr>
            <w:tcW w:w="14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0.80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</w:rPr>
              <w:t>　　</w:t>
            </w:r>
            <w:r>
              <w:rPr>
                <w:rFonts w:hint="eastAsia" w:ascii="方正仿宋_GBK" w:hAnsi="宋体" w:eastAsia="方正仿宋_GBK" w:cs="Arial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highlight w:val="none"/>
        </w:rPr>
        <w:t>二、2022年一般公共预算“三公”经费支出预算情况说明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宿州市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九三学社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2022年一般公共预算“三公” 经费支出预算为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。其中:因公出国(境)费支出预算为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万元，公务接待费支出预算为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万元，公务用车购置及运行费支出预算为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万元。具体情况如下: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(一)因公出国(境)费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支出预算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万元, 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持平原因为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宿州市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九三学社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2022年无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因公出国(境)计划。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(二)公务用车购置及运行费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支出预算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万元， 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。其中: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持平原因为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宿州市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九三学社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2022年无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公务用车购置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计划。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持平原因为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宿州市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九三学社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2022年无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公务用车购置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计划。公务用车运行费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万元， 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highlight w:val="none"/>
        </w:rPr>
        <w:t>(三)公务接待费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支出预算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.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2021年预算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。该项经费主要用于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接待各兄弟单位至宿考察、调研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。经费使用严格执行《党政机关厉行节约反对浪费条例》、《宿州市市直机关公务接待管理暂行办法》(财行〔2014〕2066号)、《宿州市财政局关于调整市直机关公务接待费用餐标准的通知》(财行〔2018〕1096号)等相关规定。</w:t>
      </w:r>
    </w:p>
    <w:p>
      <w:pPr>
        <w:tabs>
          <w:tab w:val="left" w:pos="7920"/>
        </w:tabs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920"/>
        </w:tabs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40" w:bottom="1440" w:left="1440" w:header="851" w:footer="96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  <w:szCs w:val="28"/>
      </w:rPr>
    </w:pPr>
    <w:r>
      <w:tab/>
    </w:r>
    <w:r>
      <w:rPr>
        <w:rFonts w:hint="eastAsia"/>
      </w:rPr>
      <w:t>　　　　　　　　　　　　　　　　　　　　　　　　　　　　　　　　　　　　　　　　　　　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ab/>
    </w:r>
    <w:r>
      <w:rPr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OTQxOTQ4ZWJhOWM4ZTQ1ZDMxZjlkNDgwNWUyNGIifQ=="/>
  </w:docVars>
  <w:rsids>
    <w:rsidRoot w:val="00000000"/>
    <w:rsid w:val="0346039D"/>
    <w:rsid w:val="0E38684E"/>
    <w:rsid w:val="344A394B"/>
    <w:rsid w:val="668D096D"/>
    <w:rsid w:val="6CB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2022-02-18T09:32:00Z</dcterms:created>
  <dc:creator>admin</dc:creator>
  <cp:lastModifiedBy>Administrator</cp:lastModifiedBy>
  <dcterms:modified xsi:type="dcterms:W3CDTF">2023-09-26T00:19:46Z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FF0FFF40FBCC47B992F45B65E83E9939</vt:lpwstr>
  </property>
</Properties>
</file>