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Cs w:val="32"/>
        </w:rPr>
      </w:pPr>
    </w:p>
    <w:p>
      <w:pPr>
        <w:rPr>
          <w:rFonts w:ascii="黑体" w:hAnsi="黑体" w:eastAsia="黑体" w:cs="黑体"/>
          <w:bCs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宿州市工商业联合会</w:t>
      </w:r>
      <w:r>
        <w:rPr>
          <w:rFonts w:hint="eastAsia" w:ascii="宋体" w:hAnsi="宋体"/>
          <w:b/>
          <w:sz w:val="36"/>
          <w:szCs w:val="36"/>
        </w:rPr>
        <w:t>2021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</w:t>
      </w:r>
    </w:p>
    <w:p>
      <w:pPr>
        <w:jc w:val="center"/>
        <w:rPr>
          <w:rFonts w:hint="eastAsia"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6"/>
          <w:szCs w:val="32"/>
        </w:rPr>
      </w:pPr>
    </w:p>
    <w:p>
      <w:pPr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ind w:firstLine="7216" w:firstLineChars="2298"/>
        <w:rPr>
          <w:rFonts w:hint="eastAsia"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</w:tbl>
    <w:p>
      <w:pPr>
        <w:ind w:firstLine="628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</w:rPr>
        <w:t>2021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28" w:firstLineChars="200"/>
        <w:rPr>
          <w:rFonts w:hint="eastAsia" w:ascii="楷体_GB2312" w:hAnsi="仿宋" w:eastAsia="楷体_GB2312"/>
          <w:szCs w:val="32"/>
        </w:rPr>
      </w:pPr>
      <w:r>
        <w:rPr>
          <w:rFonts w:hint="eastAsia" w:ascii="仿宋_GB2312" w:hAnsi="仿宋"/>
          <w:szCs w:val="32"/>
        </w:rPr>
        <w:t>宿州市</w:t>
      </w:r>
      <w:r>
        <w:rPr>
          <w:rFonts w:hint="eastAsia" w:ascii="仿宋_GB2312" w:hAnsi="仿宋"/>
          <w:szCs w:val="32"/>
          <w:lang w:eastAsia="zh-CN"/>
        </w:rPr>
        <w:t>工商业联合会</w:t>
      </w:r>
      <w:r>
        <w:rPr>
          <w:rFonts w:hint="eastAsia" w:ascii="仿宋_GB2312" w:hAnsi="仿宋"/>
          <w:szCs w:val="32"/>
        </w:rPr>
        <w:t>2021年度一般公共预算财政拨款“三公”经费支出预算为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1.48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74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val="en-US" w:eastAsia="zh-CN"/>
        </w:rPr>
        <w:t>厉行节约大力减少不必要开支</w:t>
      </w:r>
      <w:r>
        <w:rPr>
          <w:rFonts w:hint="eastAsia" w:ascii="仿宋_GB2312" w:hAnsi="仿宋"/>
          <w:szCs w:val="32"/>
        </w:rPr>
        <w:t>。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宿州市工商业联合会</w:t>
      </w:r>
      <w:r>
        <w:rPr>
          <w:rFonts w:hint="eastAsia" w:ascii="仿宋_GB2312" w:hAnsi="仿宋"/>
          <w:szCs w:val="32"/>
        </w:rPr>
        <w:t>2021年度一般公共预算财政拨款“三公”经费支出决算中，因公出国（境）费支出决算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1.48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万元，与2021年度预算相比</w:t>
      </w:r>
      <w:r>
        <w:rPr>
          <w:rFonts w:hint="eastAsia" w:ascii="仿宋_GB2312" w:hAnsi="仿宋"/>
          <w:szCs w:val="32"/>
          <w:lang w:val="en-US" w:eastAsia="zh-CN"/>
        </w:rPr>
        <w:t>无变化。</w:t>
      </w:r>
      <w:r>
        <w:rPr>
          <w:rFonts w:hint="eastAsia" w:ascii="仿宋_GB2312" w:hAnsi="仿宋"/>
          <w:szCs w:val="32"/>
        </w:rPr>
        <w:t>2021年</w:t>
      </w:r>
      <w:r>
        <w:rPr>
          <w:rFonts w:hint="eastAsia" w:ascii="仿宋_GB2312" w:hAnsi="仿宋"/>
          <w:szCs w:val="32"/>
          <w:lang w:eastAsia="zh-CN"/>
        </w:rPr>
        <w:t>宿州市工商业联合会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1.48</w:t>
      </w:r>
      <w:r>
        <w:rPr>
          <w:rFonts w:hint="eastAsia" w:ascii="仿宋_GB2312" w:hAnsi="仿宋"/>
          <w:szCs w:val="32"/>
        </w:rPr>
        <w:t>万元, 与2021年度预算相比，减少</w:t>
      </w:r>
      <w:r>
        <w:rPr>
          <w:rFonts w:hint="eastAsia" w:ascii="仿宋_GB2312" w:hAnsi="仿宋"/>
          <w:szCs w:val="32"/>
          <w:lang w:val="en-US" w:eastAsia="zh-CN"/>
        </w:rPr>
        <w:t>0.52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26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val="en-US" w:eastAsia="zh-CN"/>
        </w:rPr>
        <w:t>厉行节约大力减少不必要开支</w:t>
      </w:r>
      <w:r>
        <w:rPr>
          <w:rFonts w:hint="eastAsia" w:ascii="仿宋_GB2312" w:hAnsi="仿宋"/>
          <w:szCs w:val="32"/>
          <w:lang w:eastAsia="zh-CN"/>
        </w:rPr>
        <w:t>。2021年宿州市工商业联合会国内公务接待共</w:t>
      </w:r>
      <w:r>
        <w:rPr>
          <w:rFonts w:hint="eastAsia" w:ascii="仿宋_GB2312" w:hAnsi="仿宋"/>
          <w:szCs w:val="32"/>
          <w:lang w:val="en-US" w:eastAsia="zh-CN"/>
        </w:rPr>
        <w:t>12</w:t>
      </w:r>
      <w:r>
        <w:rPr>
          <w:rFonts w:hint="eastAsia" w:ascii="仿宋_GB2312" w:hAnsi="仿宋"/>
          <w:szCs w:val="32"/>
          <w:lang w:eastAsia="zh-CN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  <w:lang w:eastAsia="zh-CN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138</w:t>
      </w:r>
      <w:r>
        <w:rPr>
          <w:rFonts w:hint="eastAsia" w:ascii="仿宋_GB2312" w:hAnsi="仿宋"/>
          <w:szCs w:val="32"/>
          <w:lang w:eastAsia="zh-CN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  <w:lang w:eastAsia="zh-CN"/>
        </w:rPr>
        <w:t>人次）。主要是</w:t>
      </w:r>
      <w:r>
        <w:rPr>
          <w:rFonts w:hint="eastAsia" w:ascii="仿宋_GB2312" w:hAnsi="仿宋"/>
          <w:color w:val="auto"/>
          <w:szCs w:val="32"/>
        </w:rPr>
        <w:t>用</w:t>
      </w:r>
      <w:r>
        <w:rPr>
          <w:rFonts w:hint="eastAsia" w:ascii="仿宋_GB2312" w:hAnsi="仿宋"/>
          <w:szCs w:val="32"/>
        </w:rPr>
        <w:t>于</w:t>
      </w:r>
      <w:r>
        <w:rPr>
          <w:rFonts w:hint="eastAsia" w:ascii="仿宋_GB2312" w:hAnsi="仿宋"/>
          <w:szCs w:val="32"/>
          <w:lang w:eastAsia="zh-CN"/>
        </w:rPr>
        <w:t>招商引资。</w:t>
      </w:r>
      <w:r>
        <w:rPr>
          <w:rFonts w:hint="eastAsia" w:ascii="仿宋_GB2312" w:hAnsi="仿宋"/>
          <w:szCs w:val="32"/>
        </w:rPr>
        <w:t>经费使用贯彻中央八项规定和</w:t>
      </w:r>
      <w:r>
        <w:rPr>
          <w:rFonts w:hint="eastAsia" w:ascii="仿宋_GB2312" w:hAnsi="宋体" w:cs="宋体"/>
          <w:color w:val="282828"/>
          <w:kern w:val="0"/>
          <w:szCs w:val="32"/>
        </w:rPr>
        <w:t>省市实施细则</w:t>
      </w:r>
      <w:r>
        <w:rPr>
          <w:rFonts w:hint="eastAsia" w:ascii="仿宋_GB2312" w:hAnsi="仿宋"/>
          <w:szCs w:val="32"/>
        </w:rPr>
        <w:t>，严格执行《党政机关厉行节约反对浪费条例》《宿州市市直机关公务接待管理暂行办法》（宿财行[2015]4号）等相关规定。</w:t>
      </w:r>
    </w:p>
    <w:p>
      <w:pPr>
        <w:ind w:firstLine="628" w:firstLineChars="200"/>
        <w:rPr>
          <w:rFonts w:hint="eastAsia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万元，与2021年度预算相比</w:t>
      </w:r>
      <w:r>
        <w:rPr>
          <w:rFonts w:hint="eastAsia" w:ascii="仿宋_GB2312" w:hAnsi="仿宋"/>
          <w:szCs w:val="32"/>
          <w:lang w:val="en-US" w:eastAsia="zh-CN"/>
        </w:rPr>
        <w:t>无变化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万元，2021年没有安排公务用车购置费。公务用车运行维</w:t>
      </w:r>
      <w:bookmarkStart w:id="0" w:name="_GoBack"/>
      <w:bookmarkEnd w:id="0"/>
      <w:r>
        <w:rPr>
          <w:rFonts w:hint="eastAsia" w:ascii="仿宋_GB2312" w:hAnsi="仿宋"/>
          <w:szCs w:val="32"/>
        </w:rPr>
        <w:t>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万元，与2021年度预算相比</w:t>
      </w:r>
      <w:r>
        <w:rPr>
          <w:rFonts w:hint="eastAsia" w:ascii="仿宋_GB2312" w:hAnsi="仿宋"/>
          <w:szCs w:val="32"/>
          <w:lang w:val="en-US" w:eastAsia="zh-CN"/>
        </w:rPr>
        <w:t>无变化</w:t>
      </w:r>
      <w:r>
        <w:rPr>
          <w:rFonts w:hint="eastAsia" w:ascii="仿宋_GB2312" w:hAnsi="仿宋"/>
          <w:szCs w:val="32"/>
        </w:rPr>
        <w:t>。截至2021年12月31日，</w:t>
      </w:r>
      <w:r>
        <w:rPr>
          <w:rFonts w:hint="eastAsia" w:ascii="仿宋_GB2312" w:hAnsi="仿宋"/>
          <w:szCs w:val="32"/>
          <w:lang w:eastAsia="zh-CN"/>
        </w:rPr>
        <w:t>宿州市工商业联合会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jc w:val="both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rFonts w:ascii="仿宋_GB2312"/>
        <w:sz w:val="28"/>
      </w:rPr>
    </w:pPr>
    <w:r>
      <w:rPr>
        <w:rStyle w:val="7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Style w:val="7"/>
        <w:rFonts w:hint="eastAsia" w:ascii="仿宋_GB2312"/>
        <w:sz w:val="28"/>
        <w:szCs w:val="28"/>
      </w:rPr>
      <w:t>-</w:t>
    </w:r>
  </w:p>
  <w:p>
    <w:pPr>
      <w:pStyle w:val="3"/>
      <w:ind w:right="360"/>
      <w:jc w:val="right"/>
      <w:rPr>
        <w:rFonts w:hint="eastAsia"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 w:val="en-US" w:eastAsia="zh-CN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ZmJkNTVmYzQ3MzQ3YWYxMjY1Y2Y5YWU1YmJiODUifQ=="/>
  </w:docVars>
  <w:rsids>
    <w:rsidRoot w:val="004D41BB"/>
    <w:rsid w:val="004D41BB"/>
    <w:rsid w:val="00BD2C27"/>
    <w:rsid w:val="08A1048D"/>
    <w:rsid w:val="0E0C58DC"/>
    <w:rsid w:val="2EF7764D"/>
    <w:rsid w:val="39FA1A77"/>
    <w:rsid w:val="3F5C5538"/>
    <w:rsid w:val="4A9F2FD5"/>
    <w:rsid w:val="5CF23F89"/>
    <w:rsid w:val="5FB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jc w:val="center"/>
    </w:pPr>
    <w:rPr>
      <w:rFonts w:eastAsia="黑体"/>
      <w:sz w:val="36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正文文本 Char"/>
    <w:basedOn w:val="6"/>
    <w:link w:val="2"/>
    <w:uiPriority w:val="0"/>
    <w:rPr>
      <w:rFonts w:ascii="Times New Roman" w:hAnsi="Times New Roman" w:eastAsia="黑体" w:cs="Times New Roman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760</Words>
  <Characters>865</Characters>
  <Lines>9</Lines>
  <Paragraphs>2</Paragraphs>
  <TotalTime>20</TotalTime>
  <ScaleCrop>false</ScaleCrop>
  <LinksUpToDate>false</LinksUpToDate>
  <CharactersWithSpaces>931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2022-08-23T01:38:00Z</dcterms:created>
  <dc:creator>admin</dc:creator>
  <cp:lastModifiedBy>Administrator</cp:lastModifiedBy>
  <dcterms:modified xsi:type="dcterms:W3CDTF">2023-08-18T09:06:32Z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652524C565D4426383525B8881563439</vt:lpwstr>
  </property>
</Properties>
</file>